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A4A76">
        <w:rPr>
          <w:rFonts w:ascii="Times New Roman" w:hAnsi="Times New Roman" w:cs="Times New Roman"/>
          <w:b/>
          <w:sz w:val="44"/>
          <w:szCs w:val="44"/>
        </w:rPr>
        <w:t xml:space="preserve">STATUT </w:t>
      </w: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A4A76">
        <w:rPr>
          <w:rFonts w:ascii="Times New Roman" w:hAnsi="Times New Roman" w:cs="Times New Roman"/>
          <w:b/>
          <w:sz w:val="44"/>
          <w:szCs w:val="44"/>
        </w:rPr>
        <w:t>Branżowej Szkoły I Stopnia</w:t>
      </w: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4A76">
        <w:rPr>
          <w:rFonts w:ascii="Times New Roman" w:hAnsi="Times New Roman" w:cs="Times New Roman"/>
          <w:b/>
          <w:sz w:val="40"/>
          <w:szCs w:val="40"/>
        </w:rPr>
        <w:t xml:space="preserve">W ZESPOLE SZKÓŁ TECHNICZNYCH </w:t>
      </w: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4A76">
        <w:rPr>
          <w:rFonts w:ascii="Times New Roman" w:hAnsi="Times New Roman" w:cs="Times New Roman"/>
          <w:b/>
          <w:sz w:val="40"/>
          <w:szCs w:val="40"/>
        </w:rPr>
        <w:t xml:space="preserve">I OGÓLNOKSZTAŁCĄCYCH </w:t>
      </w: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4A76">
        <w:rPr>
          <w:rFonts w:ascii="Times New Roman" w:hAnsi="Times New Roman" w:cs="Times New Roman"/>
          <w:b/>
          <w:sz w:val="40"/>
          <w:szCs w:val="40"/>
        </w:rPr>
        <w:t xml:space="preserve">im. Jana Pawła II </w:t>
      </w:r>
    </w:p>
    <w:p w:rsidR="00806E84" w:rsidRPr="00CA4A76" w:rsidRDefault="00806E84" w:rsidP="00806E84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4A76">
        <w:rPr>
          <w:rFonts w:ascii="Times New Roman" w:hAnsi="Times New Roman" w:cs="Times New Roman"/>
          <w:b/>
          <w:sz w:val="40"/>
          <w:szCs w:val="40"/>
        </w:rPr>
        <w:t>w Limanowej</w:t>
      </w:r>
    </w:p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0C3CCA" w:rsidP="000C3CCA">
      <w:pPr>
        <w:jc w:val="center"/>
        <w:rPr>
          <w:rFonts w:ascii="New Times Roman" w:hAnsi="New Times Roman"/>
          <w:b/>
          <w:sz w:val="24"/>
          <w:szCs w:val="24"/>
        </w:rPr>
      </w:pPr>
      <w:r w:rsidRPr="00CA4A76">
        <w:rPr>
          <w:rFonts w:ascii="New Times Roman" w:hAnsi="New Times Roman"/>
          <w:b/>
          <w:sz w:val="24"/>
          <w:szCs w:val="24"/>
        </w:rPr>
        <w:t xml:space="preserve">Limanowa 2026 </w:t>
      </w:r>
    </w:p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806E84" w:rsidRPr="00CA4A76" w:rsidRDefault="00806E84" w:rsidP="00806E84"/>
    <w:p w:rsidR="005D04DD" w:rsidRPr="00CA4A76" w:rsidRDefault="005D04DD" w:rsidP="005D04DD">
      <w:pPr>
        <w:spacing w:before="120" w:after="120" w:line="360" w:lineRule="auto"/>
        <w:ind w:left="113"/>
        <w:jc w:val="both"/>
        <w:rPr>
          <w:rFonts w:ascii="New Times Roman" w:hAnsi="New Times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>PODSTAWY PRAWNE</w:t>
      </w:r>
    </w:p>
    <w:p w:rsidR="005D04DD" w:rsidRPr="00CA4A76" w:rsidRDefault="005D04DD" w:rsidP="005D04DD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bookmarkStart w:id="0" w:name="_Ref61970138"/>
      <w:r w:rsidRPr="00CA4A76">
        <w:rPr>
          <w:rFonts w:ascii="New Times Roman" w:hAnsi="New Times Roman" w:cs="Times New Roman"/>
          <w:sz w:val="24"/>
          <w:szCs w:val="24"/>
        </w:rPr>
        <w:t xml:space="preserve">Ustawa z dnia 14 grudnia 2016 r. – Prawo oświatowe </w:t>
      </w:r>
      <w:bookmarkEnd w:id="0"/>
      <w:r w:rsidRPr="00CA4A76">
        <w:rPr>
          <w:rFonts w:ascii="New Times Roman" w:hAnsi="New Times Roman" w:cs="Calibri"/>
          <w:sz w:val="24"/>
          <w:szCs w:val="24"/>
        </w:rPr>
        <w:t>(</w:t>
      </w:r>
      <w:proofErr w:type="spellStart"/>
      <w:r w:rsidRPr="00CA4A76">
        <w:rPr>
          <w:rFonts w:ascii="New Times Roman" w:hAnsi="New Times Roman" w:cs="Calibri"/>
          <w:sz w:val="24"/>
          <w:szCs w:val="24"/>
        </w:rPr>
        <w:t>t.j</w:t>
      </w:r>
      <w:proofErr w:type="spellEnd"/>
      <w:r w:rsidRPr="00CA4A76">
        <w:rPr>
          <w:rFonts w:ascii="New Times Roman" w:hAnsi="New Times Roman" w:cs="Calibri"/>
          <w:sz w:val="24"/>
          <w:szCs w:val="24"/>
        </w:rPr>
        <w:t xml:space="preserve">. Dz. U. z 2025 r. poz. 1043 z </w:t>
      </w:r>
      <w:proofErr w:type="spellStart"/>
      <w:r w:rsidRPr="00CA4A76">
        <w:rPr>
          <w:rFonts w:ascii="New Times Roman" w:hAnsi="New Times Roman" w:cs="Calibri"/>
          <w:sz w:val="24"/>
          <w:szCs w:val="24"/>
        </w:rPr>
        <w:t>późn</w:t>
      </w:r>
      <w:proofErr w:type="spellEnd"/>
      <w:r w:rsidRPr="00CA4A76">
        <w:rPr>
          <w:rFonts w:ascii="New Times Roman" w:hAnsi="New Times Roman" w:cs="Calibri"/>
          <w:sz w:val="24"/>
          <w:szCs w:val="24"/>
        </w:rPr>
        <w:t>. zm.)</w:t>
      </w:r>
    </w:p>
    <w:p w:rsidR="005D04DD" w:rsidRPr="00CA4A76" w:rsidRDefault="005D04DD" w:rsidP="005D04DD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CA4A76">
        <w:rPr>
          <w:rFonts w:ascii="New Times Roman" w:hAnsi="New Times Roman" w:cs="Times New Roman"/>
          <w:sz w:val="24"/>
          <w:szCs w:val="24"/>
        </w:rPr>
        <w:t xml:space="preserve">Ustawa z dnia 14 grudnia 2016 r. Przepisy wprowadzające ustawę – Prawo oświatowe </w:t>
      </w:r>
      <w:r w:rsidRPr="00CA4A76">
        <w:rPr>
          <w:rFonts w:ascii="New Times Roman" w:hAnsi="New Times Roman"/>
          <w:sz w:val="24"/>
          <w:szCs w:val="24"/>
        </w:rPr>
        <w:t xml:space="preserve">(Dz. U. z 2017 r. poz. 60 z </w:t>
      </w:r>
      <w:proofErr w:type="spellStart"/>
      <w:r w:rsidRPr="00CA4A76">
        <w:rPr>
          <w:rFonts w:ascii="New Times Roman" w:hAnsi="New Times Roman"/>
          <w:sz w:val="24"/>
          <w:szCs w:val="24"/>
        </w:rPr>
        <w:t>późn</w:t>
      </w:r>
      <w:proofErr w:type="spellEnd"/>
      <w:r w:rsidRPr="00CA4A76">
        <w:rPr>
          <w:rFonts w:ascii="New Times Roman" w:hAnsi="New Times Roman"/>
          <w:sz w:val="24"/>
          <w:szCs w:val="24"/>
        </w:rPr>
        <w:t>. zm.)</w:t>
      </w:r>
    </w:p>
    <w:p w:rsidR="005D04DD" w:rsidRPr="00CA4A76" w:rsidRDefault="005D04DD" w:rsidP="005D04DD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CA4A76">
        <w:rPr>
          <w:rFonts w:ascii="New Times Roman" w:hAnsi="New Times Roman" w:cs="Times New Roman"/>
          <w:sz w:val="24"/>
          <w:szCs w:val="24"/>
        </w:rPr>
        <w:t xml:space="preserve">Ustawa z dnia 7 września 1991 r. o systemie oświaty </w:t>
      </w:r>
      <w:r w:rsidRPr="00CA4A76">
        <w:rPr>
          <w:rFonts w:ascii="New Times Roman" w:hAnsi="New Times Roman" w:cs="Calibri"/>
          <w:sz w:val="24"/>
          <w:szCs w:val="24"/>
        </w:rPr>
        <w:t xml:space="preserve"> </w:t>
      </w:r>
      <w:r w:rsidRPr="00CA4A76">
        <w:rPr>
          <w:rFonts w:ascii="New Times Roman" w:hAnsi="New Times Roman"/>
          <w:sz w:val="24"/>
          <w:szCs w:val="24"/>
        </w:rPr>
        <w:t xml:space="preserve">(Dz. U. z 2025 r. poz. 881 z </w:t>
      </w:r>
      <w:proofErr w:type="spellStart"/>
      <w:r w:rsidRPr="00CA4A76">
        <w:rPr>
          <w:rFonts w:ascii="New Times Roman" w:hAnsi="New Times Roman"/>
          <w:sz w:val="24"/>
          <w:szCs w:val="24"/>
        </w:rPr>
        <w:t>późn</w:t>
      </w:r>
      <w:proofErr w:type="spellEnd"/>
      <w:r w:rsidRPr="00CA4A76">
        <w:rPr>
          <w:rFonts w:ascii="New Times Roman" w:hAnsi="New Times Roman"/>
          <w:sz w:val="24"/>
          <w:szCs w:val="24"/>
        </w:rPr>
        <w:t>. zm.)</w:t>
      </w:r>
    </w:p>
    <w:p w:rsidR="005D04DD" w:rsidRPr="00CA4A76" w:rsidRDefault="005D04DD" w:rsidP="005D04D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0" w:hanging="359"/>
        <w:rPr>
          <w:rFonts w:ascii="New Times Roman" w:hAnsi="New Times Roman" w:cs="Times New Roman"/>
          <w:b/>
          <w:sz w:val="24"/>
          <w:szCs w:val="24"/>
          <w:lang w:val="pl-PL"/>
        </w:rPr>
      </w:pPr>
      <w:r w:rsidRPr="00CA4A76">
        <w:rPr>
          <w:rFonts w:ascii="New Times Roman" w:hAnsi="New Times Roman" w:cs="Times New Roman"/>
          <w:sz w:val="24"/>
          <w:szCs w:val="24"/>
          <w:lang w:val="pl-PL"/>
        </w:rPr>
        <w:t xml:space="preserve">Ustawa z dnia 26 stycznia 1982 r. Karta Nauczyciela </w:t>
      </w:r>
      <w:r w:rsidRPr="00CA4A76">
        <w:rPr>
          <w:rFonts w:ascii="New Times Roman" w:hAnsi="New Times Roman"/>
          <w:sz w:val="24"/>
          <w:szCs w:val="24"/>
          <w:lang w:val="pl-PL"/>
        </w:rPr>
        <w:t>(</w:t>
      </w:r>
      <w:r w:rsidRPr="00CA4A76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 xml:space="preserve">Dz. U. z 2024 r. poz. 986 z </w:t>
      </w:r>
      <w:proofErr w:type="spellStart"/>
      <w:r w:rsidRPr="00CA4A76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późn</w:t>
      </w:r>
      <w:proofErr w:type="spellEnd"/>
      <w:r w:rsidRPr="00CA4A76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. zm.</w:t>
      </w:r>
      <w:r w:rsidRPr="00CA4A76">
        <w:rPr>
          <w:rFonts w:ascii="New Times Roman" w:hAnsi="New Times Roman"/>
          <w:b/>
          <w:sz w:val="24"/>
          <w:szCs w:val="24"/>
          <w:lang w:val="pl-PL"/>
        </w:rPr>
        <w:t>).</w:t>
      </w:r>
    </w:p>
    <w:p w:rsidR="005D04DD" w:rsidRPr="00CA4A76" w:rsidRDefault="005D04DD" w:rsidP="005D04D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5"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CA4A76">
        <w:rPr>
          <w:rFonts w:ascii="New Times Roman" w:hAnsi="New Times Roman" w:cs="Times New Roman"/>
          <w:sz w:val="24"/>
          <w:szCs w:val="24"/>
          <w:lang w:val="pl-PL"/>
        </w:rPr>
        <w:t xml:space="preserve">Konwencja o prawach dziecka, przyjęta dnia 20 listopada 1989 r. (Dz. U. z 1991 r. poz.526, z  </w:t>
      </w:r>
      <w:proofErr w:type="spellStart"/>
      <w:r w:rsidRPr="00CA4A76">
        <w:rPr>
          <w:rFonts w:ascii="New Times Roman" w:hAnsi="New Times Roman" w:cs="Times New Roman"/>
          <w:sz w:val="24"/>
          <w:szCs w:val="24"/>
          <w:lang w:val="pl-PL"/>
        </w:rPr>
        <w:t>późn</w:t>
      </w:r>
      <w:proofErr w:type="spellEnd"/>
      <w:r w:rsidRPr="00CA4A76">
        <w:rPr>
          <w:rFonts w:ascii="New Times Roman" w:hAnsi="New Times Roman" w:cs="Times New Roman"/>
          <w:sz w:val="24"/>
          <w:szCs w:val="24"/>
          <w:lang w:val="pl-PL"/>
        </w:rPr>
        <w:t>. zm.).</w:t>
      </w:r>
    </w:p>
    <w:p w:rsidR="005D04DD" w:rsidRPr="00CA4A76" w:rsidRDefault="005D04DD" w:rsidP="005D04D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CA4A76">
        <w:rPr>
          <w:rFonts w:ascii="New Times Roman" w:hAnsi="New Times Roman" w:cs="Times New Roman"/>
          <w:sz w:val="24"/>
          <w:szCs w:val="24"/>
          <w:lang w:val="pl-PL"/>
        </w:rPr>
        <w:t>Przepisy wykonawcze do ustawy Prawo oświatowe.</w:t>
      </w:r>
    </w:p>
    <w:p w:rsidR="005D04DD" w:rsidRPr="00CA4A76" w:rsidRDefault="005D04DD" w:rsidP="005D04D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CA4A76">
        <w:rPr>
          <w:rFonts w:ascii="New Times Roman" w:hAnsi="New Times Roman" w:cs="Times New Roman"/>
          <w:sz w:val="24"/>
          <w:szCs w:val="24"/>
          <w:lang w:val="pl-PL"/>
        </w:rPr>
        <w:t>Przepisy wykonawcze do ustawy o Systemie oświaty.</w:t>
      </w:r>
    </w:p>
    <w:p w:rsidR="00806E84" w:rsidRPr="00CA4A76" w:rsidRDefault="00806E84" w:rsidP="00806E84"/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</w:p>
    <w:p w:rsidR="000C3CCA" w:rsidRPr="00CA4A76" w:rsidRDefault="000C3CCA" w:rsidP="00806E84">
      <w:pPr>
        <w:jc w:val="center"/>
        <w:rPr>
          <w:sz w:val="28"/>
          <w:szCs w:val="28"/>
        </w:rPr>
      </w:pPr>
    </w:p>
    <w:p w:rsidR="000C3CCA" w:rsidRPr="00CA4A76" w:rsidRDefault="000C3CCA" w:rsidP="00806E84">
      <w:pPr>
        <w:jc w:val="center"/>
        <w:rPr>
          <w:sz w:val="28"/>
          <w:szCs w:val="28"/>
        </w:rPr>
      </w:pPr>
    </w:p>
    <w:p w:rsidR="00806E84" w:rsidRPr="00CA4A76" w:rsidRDefault="00806E84" w:rsidP="00806E84">
      <w:pPr>
        <w:jc w:val="center"/>
        <w:rPr>
          <w:sz w:val="28"/>
          <w:szCs w:val="28"/>
        </w:rPr>
      </w:pPr>
      <w:r w:rsidRPr="00CA4A76">
        <w:rPr>
          <w:sz w:val="28"/>
          <w:szCs w:val="28"/>
        </w:rPr>
        <w:lastRenderedPageBreak/>
        <w:t>Spis Treści</w:t>
      </w:r>
    </w:p>
    <w:p w:rsidR="00806E84" w:rsidRPr="00CA4A76" w:rsidRDefault="00806E84" w:rsidP="00806E84">
      <w:pPr>
        <w:pStyle w:val="Default"/>
        <w:spacing w:before="120" w:line="360" w:lineRule="auto"/>
        <w:jc w:val="center"/>
        <w:rPr>
          <w:b/>
          <w:bCs/>
          <w:color w:val="auto"/>
          <w:sz w:val="28"/>
          <w:szCs w:val="28"/>
        </w:rPr>
      </w:pPr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r w:rsidRPr="00CA4A76">
        <w:fldChar w:fldCharType="begin"/>
      </w:r>
      <w:r w:rsidR="00806E84" w:rsidRPr="00CA4A76">
        <w:instrText xml:space="preserve"> TOC \h \z \t "Rozdział;1;Paragraf;2" </w:instrText>
      </w:r>
      <w:r w:rsidRPr="00CA4A76">
        <w:fldChar w:fldCharType="separate"/>
      </w:r>
      <w:hyperlink w:anchor="_Toc239074917" w:history="1">
        <w:r w:rsidR="001B64F9" w:rsidRPr="00CA4A76">
          <w:rPr>
            <w:rStyle w:val="Hipercze"/>
            <w:noProof/>
            <w:color w:val="auto"/>
          </w:rPr>
          <w:t>Rozdział 1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_Toc239074917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5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18" w:history="1">
        <w:r w:rsidR="001B64F9" w:rsidRPr="00CA4A76">
          <w:rPr>
            <w:rStyle w:val="Hipercze"/>
            <w:rFonts w:ascii="New Times Roman" w:hAnsi="New Times Roman"/>
            <w:noProof/>
            <w:color w:val="auto"/>
          </w:rPr>
          <w:t>Nazwa i typ szkoły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_Toc239074918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5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19" w:history="1">
        <w:r w:rsidR="001B64F9" w:rsidRPr="00CA4A76">
          <w:rPr>
            <w:rStyle w:val="Hipercze"/>
            <w:noProof/>
            <w:color w:val="auto"/>
          </w:rPr>
          <w:t>Kierunki kształcenia i cykle kształcenia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_Toc239074919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20" w:history="1">
        <w:r w:rsidR="001B64F9" w:rsidRPr="00CA4A76">
          <w:rPr>
            <w:rStyle w:val="Hipercze"/>
            <w:noProof/>
            <w:color w:val="auto"/>
          </w:rPr>
          <w:t>Rozdział 2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_Toc239074920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1" w:history="1">
        <w:r w:rsidR="001B64F9" w:rsidRPr="00CA4A76">
          <w:rPr>
            <w:rStyle w:val="Hipercze"/>
            <w:noProof/>
            <w:color w:val="auto"/>
          </w:rPr>
          <w:t>Cele i zadania Branżowej Szkoły I Stopnia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_Toc239074921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2" w:history="1">
        <w:r w:rsidR="001B64F9" w:rsidRPr="00CA4A76">
          <w:rPr>
            <w:rStyle w:val="Hipercze"/>
            <w:noProof/>
            <w:color w:val="auto"/>
          </w:rPr>
          <w:t>Cele kształcenia ogólnego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_Toc239074922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7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3" w:history="1">
        <w:r w:rsidR="001B64F9" w:rsidRPr="00CA4A76">
          <w:rPr>
            <w:rStyle w:val="Hipercze"/>
            <w:noProof/>
            <w:color w:val="auto"/>
          </w:rPr>
          <w:t>Zadania Branżowej Szkoły I Stopnia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_Toc239074923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8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4" w:history="1">
        <w:r w:rsidR="001B64F9" w:rsidRPr="00CA4A76">
          <w:rPr>
            <w:rStyle w:val="Hipercze"/>
            <w:noProof/>
            <w:color w:val="auto"/>
          </w:rPr>
          <w:t>Cele kształcenia zawodowego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_Toc239074924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11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25" w:history="1">
        <w:r w:rsidR="001B64F9" w:rsidRPr="00CA4A76">
          <w:rPr>
            <w:rStyle w:val="Hipercze"/>
            <w:noProof/>
            <w:color w:val="auto"/>
          </w:rPr>
          <w:t>Rozdział 3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_Toc239074925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6" w:history="1">
        <w:r w:rsidR="001B64F9" w:rsidRPr="00CA4A76">
          <w:rPr>
            <w:rStyle w:val="Hipercze"/>
            <w:noProof/>
            <w:color w:val="auto"/>
          </w:rPr>
          <w:t xml:space="preserve">Organy </w:t>
        </w:r>
        <w:r w:rsidR="001B64F9" w:rsidRPr="00CA4A76">
          <w:rPr>
            <w:rStyle w:val="Hipercze"/>
            <w:rFonts w:eastAsia="+mn-ea"/>
            <w:noProof/>
            <w:color w:val="auto"/>
          </w:rPr>
          <w:t>Branżowej Szkoły I stopnia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_Toc239074926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27" w:history="1">
        <w:r w:rsidR="001B64F9" w:rsidRPr="00CA4A76">
          <w:rPr>
            <w:rStyle w:val="Hipercze"/>
            <w:noProof/>
            <w:color w:val="auto"/>
          </w:rPr>
          <w:t>Rozdział 4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_Toc239074927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8" w:history="1">
        <w:r w:rsidR="001B64F9" w:rsidRPr="00CA4A76">
          <w:rPr>
            <w:rStyle w:val="Hipercze"/>
            <w:noProof/>
            <w:color w:val="auto"/>
          </w:rPr>
          <w:t xml:space="preserve">Organizacja pracy </w:t>
        </w:r>
        <w:r w:rsidR="001B64F9" w:rsidRPr="00CA4A76">
          <w:rPr>
            <w:rStyle w:val="Hipercze"/>
            <w:rFonts w:eastAsia="+mn-ea"/>
            <w:noProof/>
            <w:color w:val="auto"/>
          </w:rPr>
          <w:t>Branżowej Szkoły I stopnia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_Toc239074928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29" w:history="1">
        <w:r w:rsidR="001B64F9" w:rsidRPr="00CA4A76">
          <w:rPr>
            <w:rStyle w:val="Hipercze"/>
            <w:noProof/>
            <w:color w:val="auto"/>
          </w:rPr>
          <w:t xml:space="preserve">Arkusz organizacji </w:t>
        </w:r>
        <w:r w:rsidR="001B64F9" w:rsidRPr="00CA4A76">
          <w:rPr>
            <w:rStyle w:val="Hipercze"/>
            <w:rFonts w:eastAsia="+mn-ea"/>
            <w:noProof/>
            <w:color w:val="auto"/>
          </w:rPr>
          <w:t>Branżowej Szkoły I stopnia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_Toc239074929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0" w:history="1">
        <w:r w:rsidR="001B64F9" w:rsidRPr="00CA4A76">
          <w:rPr>
            <w:rStyle w:val="Hipercze"/>
            <w:noProof/>
            <w:color w:val="auto"/>
          </w:rPr>
          <w:t>Tygodniowy rozkład zajęć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_Toc239074930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14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1" w:history="1">
        <w:r w:rsidR="001B64F9" w:rsidRPr="00CA4A76">
          <w:rPr>
            <w:rStyle w:val="Hipercze"/>
            <w:noProof/>
            <w:color w:val="auto"/>
          </w:rPr>
          <w:t>Oddział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_Toc239074931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15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2" w:history="1">
        <w:r w:rsidR="001B64F9" w:rsidRPr="00CA4A76">
          <w:rPr>
            <w:rStyle w:val="Hipercze"/>
            <w:noProof/>
            <w:color w:val="auto"/>
          </w:rPr>
          <w:t>Organizacja zajęć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_Toc239074932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3" w:history="1">
        <w:r w:rsidR="001B64F9" w:rsidRPr="00CA4A76">
          <w:rPr>
            <w:rStyle w:val="Hipercze"/>
            <w:noProof/>
            <w:color w:val="auto"/>
          </w:rPr>
          <w:t>Religia i etyka, organizacja Rekolekcji Wielkopostnych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_Toc239074933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17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4" w:history="1">
        <w:r w:rsidR="001B64F9" w:rsidRPr="00CA4A76">
          <w:rPr>
            <w:rStyle w:val="Hipercze"/>
            <w:noProof/>
            <w:color w:val="auto"/>
          </w:rPr>
          <w:t>Sposób organizacji i realizacji działań w zakresie wolontariatu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_Toc239074934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18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5" w:history="1">
        <w:r w:rsidR="001B64F9" w:rsidRPr="00CA4A76">
          <w:rPr>
            <w:rStyle w:val="Hipercze"/>
            <w:noProof/>
            <w:color w:val="auto"/>
          </w:rPr>
          <w:t>Kształcenie i wychowanie prospołeczne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_Toc239074935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19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36" w:history="1">
        <w:r w:rsidR="001B64F9" w:rsidRPr="00CA4A76">
          <w:rPr>
            <w:rStyle w:val="Hipercze"/>
            <w:noProof/>
            <w:color w:val="auto"/>
          </w:rPr>
          <w:t>Rozdział 5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_Toc239074936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20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7" w:history="1">
        <w:r w:rsidR="001B64F9" w:rsidRPr="00CA4A76">
          <w:rPr>
            <w:rStyle w:val="Hipercze"/>
            <w:noProof/>
            <w:color w:val="auto"/>
          </w:rPr>
          <w:t>Nauczyciele i inni pracownicy szkoły zasady zatrudniania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_Toc239074937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20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38" w:history="1">
        <w:r w:rsidR="001B64F9" w:rsidRPr="00CA4A76">
          <w:rPr>
            <w:rStyle w:val="Hipercze"/>
            <w:noProof/>
            <w:color w:val="auto"/>
          </w:rPr>
          <w:t>Pedagog i Psycholog szkolny Pedagog Specjalny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_Toc239074938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20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39" w:history="1">
        <w:r w:rsidR="001B64F9" w:rsidRPr="00CA4A76">
          <w:rPr>
            <w:rStyle w:val="Hipercze"/>
            <w:noProof/>
            <w:color w:val="auto"/>
          </w:rPr>
          <w:t>Rozdział 6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_Toc239074939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20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0" w:history="1">
        <w:r w:rsidR="001B64F9" w:rsidRPr="00CA4A76">
          <w:rPr>
            <w:rStyle w:val="Hipercze"/>
            <w:noProof/>
            <w:color w:val="auto"/>
          </w:rPr>
          <w:t>Szczegółowe warunki i sposób oceniania wewnątrzszkolnego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_Toc239074940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20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1" w:history="1">
        <w:r w:rsidR="001B64F9" w:rsidRPr="00CA4A76">
          <w:rPr>
            <w:rStyle w:val="Hipercze"/>
            <w:noProof/>
            <w:color w:val="auto"/>
          </w:rPr>
          <w:t>Zwolnienie z zajęć wychowania fizycznego, drugiego języka, nauki jazdy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_Toc239074941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2" w:history="1">
        <w:r w:rsidR="001B64F9" w:rsidRPr="00CA4A76">
          <w:rPr>
            <w:rStyle w:val="Hipercze"/>
            <w:noProof/>
            <w:color w:val="auto"/>
          </w:rPr>
          <w:t>Ocenianie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_Toc239074942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24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3" w:history="1">
        <w:r w:rsidR="001B64F9" w:rsidRPr="00CA4A76">
          <w:rPr>
            <w:rStyle w:val="Hipercze"/>
            <w:noProof/>
            <w:color w:val="auto"/>
          </w:rPr>
          <w:t>Organizacja roku szkolnego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_Toc239074943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25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4" w:history="1">
        <w:r w:rsidR="001B64F9" w:rsidRPr="00CA4A76">
          <w:rPr>
            <w:rStyle w:val="Hipercze"/>
            <w:noProof/>
            <w:color w:val="auto"/>
          </w:rPr>
          <w:t>Informacja o przewidywanych ocenach rocznych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_Toc239074944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25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5" w:history="1">
        <w:r w:rsidR="001B64F9" w:rsidRPr="00CA4A76">
          <w:rPr>
            <w:rStyle w:val="Hipercze"/>
            <w:noProof/>
            <w:color w:val="auto"/>
          </w:rPr>
          <w:t>Oceny śródroczne i roczne klasyfikacyjne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_Toc239074945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6" w:history="1">
        <w:r w:rsidR="001B64F9" w:rsidRPr="00CA4A76">
          <w:rPr>
            <w:rStyle w:val="Hipercze"/>
            <w:noProof/>
            <w:color w:val="auto"/>
          </w:rPr>
          <w:t>Oceny bieżące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_Toc239074946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27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7" w:history="1">
        <w:r w:rsidR="001B64F9" w:rsidRPr="00CA4A76">
          <w:rPr>
            <w:rStyle w:val="Hipercze"/>
            <w:noProof/>
            <w:color w:val="auto"/>
          </w:rPr>
          <w:t>Rola oceniania bieżącego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_Toc239074947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28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8" w:history="1">
        <w:r w:rsidR="001B64F9" w:rsidRPr="00CA4A76">
          <w:rPr>
            <w:rStyle w:val="Hipercze"/>
            <w:noProof/>
            <w:color w:val="auto"/>
          </w:rPr>
          <w:t>Oceny śródroczne i roczne klasyfikacyjne zachowania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_Toc239074948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28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49" w:history="1">
        <w:r w:rsidR="001B64F9" w:rsidRPr="00CA4A76">
          <w:rPr>
            <w:rStyle w:val="Hipercze"/>
            <w:noProof/>
            <w:color w:val="auto"/>
          </w:rPr>
          <w:t>Ocenianie z religii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_Toc239074949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29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0" w:history="1">
        <w:r w:rsidR="001B64F9" w:rsidRPr="00CA4A76">
          <w:rPr>
            <w:rStyle w:val="Hipercze"/>
            <w:noProof/>
            <w:color w:val="auto"/>
          </w:rPr>
          <w:t>Sposoby sprawdzenia wiedzy i umiejętności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_Toc239074950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29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1" w:history="1">
        <w:r w:rsidR="001B64F9" w:rsidRPr="00CA4A76">
          <w:rPr>
            <w:rStyle w:val="Hipercze"/>
            <w:noProof/>
            <w:color w:val="auto"/>
          </w:rPr>
          <w:t>Egzamin klasyfikacyjny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_Toc239074951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31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2" w:history="1">
        <w:r w:rsidR="001B64F9" w:rsidRPr="00CA4A76">
          <w:rPr>
            <w:rStyle w:val="Hipercze"/>
            <w:noProof/>
            <w:color w:val="auto"/>
          </w:rPr>
          <w:t>Egzamin poprawkowy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_Toc239074952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32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53" w:history="1">
        <w:r w:rsidR="001B64F9" w:rsidRPr="00CA4A76">
          <w:rPr>
            <w:rStyle w:val="Hipercze"/>
            <w:noProof/>
            <w:color w:val="auto"/>
          </w:rPr>
          <w:t>Rozdział 7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_Toc239074953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4" w:history="1">
        <w:r w:rsidR="001B64F9" w:rsidRPr="00CA4A76">
          <w:rPr>
            <w:rStyle w:val="Hipercze"/>
            <w:noProof/>
            <w:color w:val="auto"/>
          </w:rPr>
          <w:t>Tryb i warunki uzyskania wyższej niż przewidywana rocznej oceny z zajęć edukacyjnych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_Toc239074954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5" w:history="1">
        <w:r w:rsidR="001B64F9" w:rsidRPr="00CA4A76">
          <w:rPr>
            <w:rStyle w:val="Hipercze"/>
            <w:noProof/>
            <w:color w:val="auto"/>
          </w:rPr>
          <w:t>Tryb i warunki uzyskania wyższej niż przewidywana rocznej oceny z zachowania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_Toc239074955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6" w:history="1">
        <w:r w:rsidR="001B64F9" w:rsidRPr="00CA4A76">
          <w:rPr>
            <w:rStyle w:val="Hipercze"/>
            <w:noProof/>
            <w:color w:val="auto"/>
          </w:rPr>
          <w:t>Procedura zgłoszenia zastrzeżenia do ocen rocznych z zajęć edukacyjnych lub zachowania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_Toc239074956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57" w:history="1">
        <w:r w:rsidR="001B64F9" w:rsidRPr="00CA4A76">
          <w:rPr>
            <w:rStyle w:val="Hipercze"/>
            <w:noProof/>
            <w:color w:val="auto"/>
          </w:rPr>
          <w:t>Rozdział 8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_Toc239074957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8" w:history="1">
        <w:r w:rsidR="001B64F9" w:rsidRPr="00CA4A76">
          <w:rPr>
            <w:rStyle w:val="Hipercze"/>
            <w:noProof/>
            <w:color w:val="auto"/>
          </w:rPr>
          <w:t>Kształcenie zawodowe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_Toc239074958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59" w:history="1">
        <w:r w:rsidR="001B64F9" w:rsidRPr="00CA4A76">
          <w:rPr>
            <w:rStyle w:val="Hipercze"/>
            <w:noProof/>
            <w:color w:val="auto"/>
          </w:rPr>
          <w:t>Organizacja kształcenia zawodowego.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_Toc239074959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60" w:history="1">
        <w:r w:rsidR="001B64F9" w:rsidRPr="00CA4A76">
          <w:rPr>
            <w:rStyle w:val="Hipercze"/>
            <w:noProof/>
            <w:color w:val="auto"/>
          </w:rPr>
          <w:t>Praktyczna nauka zawodu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_Toc239074960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36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61" w:history="1">
        <w:r w:rsidR="001B64F9" w:rsidRPr="00CA4A76">
          <w:rPr>
            <w:rStyle w:val="Hipercze"/>
            <w:noProof/>
            <w:color w:val="auto"/>
          </w:rPr>
          <w:t>Organizacja pracowni szkolnych dla realizacji zadań praktycznych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_Toc239074961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39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62" w:history="1">
        <w:r w:rsidR="001B64F9" w:rsidRPr="00CA4A76">
          <w:rPr>
            <w:rStyle w:val="Hipercze"/>
            <w:noProof/>
            <w:color w:val="auto"/>
          </w:rPr>
          <w:t>Warsztaty szkolne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_Toc239074962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41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63" w:history="1">
        <w:r w:rsidR="001B64F9" w:rsidRPr="00CA4A76">
          <w:rPr>
            <w:rStyle w:val="Hipercze"/>
            <w:noProof/>
            <w:color w:val="auto"/>
          </w:rPr>
          <w:t>Szczegółowe regulacje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_Toc239074963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43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4964" w:history="1">
        <w:r w:rsidR="001B64F9" w:rsidRPr="00CA4A76">
          <w:rPr>
            <w:rStyle w:val="Hipercze"/>
            <w:noProof/>
            <w:color w:val="auto"/>
          </w:rPr>
          <w:t>Rozdział 9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_Toc239074964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43</w:t>
        </w:r>
        <w:r w:rsidRPr="00CA4A76">
          <w:rPr>
            <w:noProof/>
            <w:webHidden/>
          </w:rPr>
          <w:fldChar w:fldCharType="end"/>
        </w:r>
      </w:hyperlink>
    </w:p>
    <w:p w:rsidR="001B64F9" w:rsidRPr="00CA4A76" w:rsidRDefault="009E42E3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965" w:history="1">
        <w:r w:rsidR="001B64F9" w:rsidRPr="00CA4A76">
          <w:rPr>
            <w:rStyle w:val="Hipercze"/>
            <w:noProof/>
            <w:color w:val="auto"/>
            <w:lang w:eastAsia="hi-IN" w:bidi="hi-IN"/>
          </w:rPr>
          <w:t>Zmiany w Statucie Zespołu</w:t>
        </w:r>
        <w:r w:rsidR="001B64F9" w:rsidRPr="00CA4A76">
          <w:rPr>
            <w:noProof/>
            <w:webHidden/>
          </w:rPr>
          <w:tab/>
        </w:r>
        <w:r w:rsidRPr="00CA4A76">
          <w:rPr>
            <w:noProof/>
            <w:webHidden/>
          </w:rPr>
          <w:fldChar w:fldCharType="begin"/>
        </w:r>
        <w:r w:rsidR="001B64F9" w:rsidRPr="00CA4A76">
          <w:rPr>
            <w:noProof/>
            <w:webHidden/>
          </w:rPr>
          <w:instrText xml:space="preserve"> PAGEREF _Toc239074965 \h </w:instrText>
        </w:r>
        <w:r w:rsidRPr="00CA4A76">
          <w:rPr>
            <w:noProof/>
            <w:webHidden/>
          </w:rPr>
        </w:r>
        <w:r w:rsidRPr="00CA4A76">
          <w:rPr>
            <w:noProof/>
            <w:webHidden/>
          </w:rPr>
          <w:fldChar w:fldCharType="separate"/>
        </w:r>
        <w:r w:rsidR="001B64F9" w:rsidRPr="00CA4A76">
          <w:rPr>
            <w:noProof/>
            <w:webHidden/>
          </w:rPr>
          <w:t>44</w:t>
        </w:r>
        <w:r w:rsidRPr="00CA4A76">
          <w:rPr>
            <w:noProof/>
            <w:webHidden/>
          </w:rPr>
          <w:fldChar w:fldCharType="end"/>
        </w:r>
      </w:hyperlink>
    </w:p>
    <w:p w:rsidR="00F760B9" w:rsidRPr="00CA4A76" w:rsidRDefault="009E42E3" w:rsidP="00806E84">
      <w:r w:rsidRPr="00CA4A76">
        <w:fldChar w:fldCharType="end"/>
      </w:r>
    </w:p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806E84"/>
    <w:p w:rsidR="00E46C9A" w:rsidRPr="00CA4A76" w:rsidRDefault="00E46C9A" w:rsidP="00E46C9A">
      <w:pPr>
        <w:pStyle w:val="Rozdzia"/>
        <w:rPr>
          <w:color w:val="auto"/>
        </w:rPr>
      </w:pPr>
      <w:bookmarkStart w:id="1" w:name="_Toc239074917"/>
      <w:r w:rsidRPr="00CA4A76">
        <w:rPr>
          <w:color w:val="auto"/>
        </w:rPr>
        <w:t>Rozdział 1</w:t>
      </w:r>
      <w:bookmarkEnd w:id="1"/>
    </w:p>
    <w:p w:rsidR="00E46C9A" w:rsidRPr="00CA4A76" w:rsidRDefault="00E46C9A" w:rsidP="003E5596">
      <w:pPr>
        <w:pStyle w:val="Paragraf"/>
        <w:rPr>
          <w:rFonts w:ascii="New Times Roman" w:hAnsi="New Times Roman"/>
          <w:color w:val="auto"/>
        </w:rPr>
      </w:pPr>
      <w:bookmarkStart w:id="2" w:name="_Toc181643446"/>
      <w:bookmarkStart w:id="3" w:name="_Toc182388602"/>
      <w:bookmarkStart w:id="4" w:name="_Toc239074918"/>
      <w:r w:rsidRPr="00CA4A76">
        <w:rPr>
          <w:rFonts w:ascii="New Times Roman" w:hAnsi="New Times Roman"/>
          <w:color w:val="auto"/>
        </w:rPr>
        <w:t>Nazwa i typ szkoły</w:t>
      </w:r>
      <w:bookmarkEnd w:id="2"/>
      <w:bookmarkEnd w:id="3"/>
      <w:bookmarkEnd w:id="4"/>
    </w:p>
    <w:p w:rsidR="00E46C9A" w:rsidRPr="00CA4A76" w:rsidRDefault="00E46C9A" w:rsidP="00AA25DA">
      <w:pPr>
        <w:spacing w:line="360" w:lineRule="auto"/>
        <w:jc w:val="both"/>
        <w:rPr>
          <w:rFonts w:ascii="New Times Roman" w:hAnsi="New Times Roman"/>
        </w:rPr>
      </w:pPr>
      <w:r w:rsidRPr="00CA4A76">
        <w:rPr>
          <w:rFonts w:ascii="New Times Roman" w:hAnsi="New Times Roman"/>
          <w:bCs/>
          <w:iCs/>
          <w:sz w:val="26"/>
          <w:szCs w:val="26"/>
        </w:rPr>
        <w:t>§ 1. 1</w:t>
      </w:r>
      <w:r w:rsidRPr="00CA4A76">
        <w:rPr>
          <w:rFonts w:ascii="New Times Roman" w:hAnsi="New Times Roman"/>
        </w:rPr>
        <w:t xml:space="preserve">Branżowa Szkoła I Stopnia wchodzi w skład Zespołu Szkół Technicznych i Ogólnokształcących im. Jana Pawła II w Limanowej </w:t>
      </w:r>
    </w:p>
    <w:p w:rsidR="00E46C9A" w:rsidRPr="00CA4A76" w:rsidRDefault="00E46C9A" w:rsidP="00AA25DA">
      <w:pPr>
        <w:spacing w:line="360" w:lineRule="auto"/>
        <w:jc w:val="both"/>
        <w:rPr>
          <w:rFonts w:ascii="New Times Roman" w:hAnsi="New Times Roman"/>
        </w:rPr>
      </w:pPr>
      <w:r w:rsidRPr="00CA4A76">
        <w:rPr>
          <w:rFonts w:ascii="New Times Roman" w:hAnsi="New Times Roman"/>
        </w:rPr>
        <w:t xml:space="preserve">2. </w:t>
      </w:r>
      <w:r w:rsidRPr="00CA4A76">
        <w:rPr>
          <w:rFonts w:ascii="New Times Roman" w:hAnsi="New Times Roman"/>
          <w:bCs/>
          <w:iCs/>
          <w:sz w:val="26"/>
          <w:szCs w:val="26"/>
        </w:rPr>
        <w:t>1</w:t>
      </w:r>
      <w:r w:rsidRPr="00CA4A76">
        <w:rPr>
          <w:rFonts w:ascii="New Times Roman" w:hAnsi="New Times Roman"/>
        </w:rPr>
        <w:t xml:space="preserve">Branżowa Szkoła I Stopnia nosi nazwę: Branżowa Szkoła I Stopnia w Zespole Szkół Technicznych i Ogólnokształcących im. Jana Pawła II w Limanowej </w:t>
      </w:r>
    </w:p>
    <w:p w:rsidR="00E46C9A" w:rsidRPr="00CA4A76" w:rsidRDefault="00E46C9A" w:rsidP="00AA25DA">
      <w:pPr>
        <w:pStyle w:val="Default"/>
        <w:spacing w:before="120" w:line="360" w:lineRule="auto"/>
        <w:jc w:val="both"/>
        <w:rPr>
          <w:rFonts w:ascii="New Times Roman" w:hAnsi="New Times Roman"/>
          <w:color w:val="auto"/>
        </w:rPr>
      </w:pPr>
      <w:r w:rsidRPr="00CA4A76">
        <w:rPr>
          <w:rFonts w:ascii="New Times Roman" w:hAnsi="New Times Roman"/>
          <w:color w:val="auto"/>
        </w:rPr>
        <w:t>3. Branżowa Szkoła I stopnia jest publiczną trzyletnią szkołą umożliwiającą uzyskanie wykształcenia zasadniczego branżowego po zdaniu egzaminu z jednej kwalifikacji w zawodzie;</w:t>
      </w:r>
    </w:p>
    <w:p w:rsidR="00E46C9A" w:rsidRPr="00CA4A76" w:rsidRDefault="00E46C9A" w:rsidP="00AA25DA">
      <w:pPr>
        <w:pStyle w:val="Default"/>
        <w:spacing w:before="120" w:line="360" w:lineRule="auto"/>
        <w:jc w:val="both"/>
        <w:rPr>
          <w:rFonts w:ascii="New Times Roman" w:hAnsi="New Times Roman"/>
          <w:color w:val="auto"/>
        </w:rPr>
      </w:pPr>
      <w:r w:rsidRPr="00CA4A76">
        <w:rPr>
          <w:rFonts w:ascii="New Times Roman" w:hAnsi="New Times Roman"/>
          <w:bCs/>
          <w:iCs/>
          <w:color w:val="auto"/>
          <w:sz w:val="26"/>
          <w:szCs w:val="26"/>
        </w:rPr>
        <w:t xml:space="preserve">3. </w:t>
      </w:r>
      <w:r w:rsidRPr="00CA4A76">
        <w:rPr>
          <w:rFonts w:ascii="New Times Roman" w:hAnsi="New Times Roman"/>
          <w:color w:val="auto"/>
        </w:rPr>
        <w:t>Branżowa Szkoła I Stopnia ma siedzibę w Limanowej przy ul. Zygmunta Augusta 8.</w:t>
      </w:r>
    </w:p>
    <w:p w:rsidR="00E46C9A" w:rsidRPr="00CA4A76" w:rsidRDefault="00E46C9A" w:rsidP="00E46C9A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Organem prowadzącym Zespół jest Powiat Limanowski. Starostwo Powiatowe ma siedzibę w Limanowej przy ul. Józefa Marka 9.</w:t>
      </w:r>
    </w:p>
    <w:p w:rsidR="00E46C9A" w:rsidRPr="00CA4A76" w:rsidRDefault="00E46C9A" w:rsidP="00E46C9A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Organem sprawującym nadzór pedagogiczny nad Zespołem jest Małopolski Kurator Oświaty.</w:t>
      </w:r>
    </w:p>
    <w:p w:rsidR="00E46C9A" w:rsidRPr="00CA4A76" w:rsidRDefault="00E46C9A" w:rsidP="00E46C9A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Ilekroć w statucie jest mowa o: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Dyrektorze – należy przez to rozumieć dyrektora Zespołu Szkół Technicznych i Ogólnokształcących im. Jana Pawła II w Limanowej;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nauczycielach – należy przez to rozumieć nauczycieli zatrudnionych w Zespole Szkół Technicznych i Ogólnokształcących im. Jana Pawła II w Limanowej;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uczniach – należy przez to rozumieć uczniów Zespołu Szkół Technicznych i Ogólnokształcących im. Jana Pawła II w Limanowej;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organie prowadzącym – należy przez to rozumieć Powiat Limanowski;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rodzicach – należy przez to rozumieć także prawnych opiekunów dziecka oraz osoby (podmioty) sprawujące pieczę zastępczą nad dzieckiem;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ustawie Prawo oświatowe – należy przez to rozumieć ustawę z dnia 16 grudnia 2016 r. Prawo oświatowe (Dz. U. z 2018 r. poz. 996 z 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. zm.);</w:t>
      </w:r>
    </w:p>
    <w:p w:rsidR="00E46C9A" w:rsidRPr="00CA4A76" w:rsidRDefault="00E46C9A" w:rsidP="00E46C9A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ustawie o systemie oświaty – należy przez to rozumieć ustawę z dnia 7 września 1991 r. o systemie oświaty (Dz. U. z 2018 r. poz. 1457 z 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. zm.);</w:t>
      </w:r>
    </w:p>
    <w:p w:rsidR="00E46C9A" w:rsidRPr="00CA4A76" w:rsidRDefault="00E46C9A" w:rsidP="00E46C9A">
      <w:pPr>
        <w:pStyle w:val="Default"/>
        <w:spacing w:before="120" w:line="360" w:lineRule="auto"/>
        <w:jc w:val="both"/>
        <w:rPr>
          <w:color w:val="auto"/>
        </w:rPr>
      </w:pPr>
    </w:p>
    <w:p w:rsidR="00E46C9A" w:rsidRPr="00CA4A76" w:rsidRDefault="00E46C9A" w:rsidP="00E46C9A">
      <w:pPr>
        <w:pStyle w:val="Paragraf"/>
        <w:rPr>
          <w:color w:val="auto"/>
        </w:rPr>
      </w:pPr>
      <w:bookmarkStart w:id="5" w:name="_Toc182388603"/>
      <w:bookmarkStart w:id="6" w:name="_Toc239074919"/>
      <w:r w:rsidRPr="00CA4A76">
        <w:rPr>
          <w:color w:val="auto"/>
        </w:rPr>
        <w:t>Kierunki kształcenia i cykle kształcenia</w:t>
      </w:r>
      <w:bookmarkEnd w:id="5"/>
      <w:bookmarkEnd w:id="6"/>
    </w:p>
    <w:p w:rsidR="00AA25DA" w:rsidRPr="00CA4A76" w:rsidRDefault="00E46C9A" w:rsidP="00E46C9A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W Branżowej Szkole I stopnia okres nauki trwa 3 lata dla uczniów z kształceniem praktycznym w warsztatach szkolnych w zawodach mechanik pojazdów samochodowych, elektrome</w:t>
      </w:r>
      <w:r w:rsidR="00AA25DA" w:rsidRPr="00CA4A76">
        <w:rPr>
          <w:sz w:val="24"/>
        </w:rPr>
        <w:t xml:space="preserve">chanik pojazdów samochodowych, </w:t>
      </w:r>
      <w:r w:rsidRPr="00CA4A76">
        <w:rPr>
          <w:sz w:val="24"/>
        </w:rPr>
        <w:t>kierowca mecha</w:t>
      </w:r>
      <w:r w:rsidR="00AA25DA" w:rsidRPr="00CA4A76">
        <w:rPr>
          <w:sz w:val="24"/>
        </w:rPr>
        <w:t>nik, elektryk.</w:t>
      </w:r>
    </w:p>
    <w:p w:rsidR="00E46C9A" w:rsidRPr="00CA4A76" w:rsidRDefault="00E46C9A" w:rsidP="00E46C9A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Corocznie szkołą wybiera zawody, w których będzie prowadzone kształcenie w kolejnym roku szkolnym, biorąc pod uwagę własne możliwości organizacyjne, zainteresowanie młodzieży oraz zapotrzebowanie na rynku pracy.</w:t>
      </w:r>
    </w:p>
    <w:p w:rsidR="00E46C9A" w:rsidRPr="00CA4A76" w:rsidRDefault="00E46C9A" w:rsidP="00E46C9A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Każdy rok kształcenia w Branżowej Szkole I stopnia podzielony jest na 2 okresy.</w:t>
      </w:r>
    </w:p>
    <w:p w:rsidR="00E46C9A" w:rsidRPr="00CA4A76" w:rsidRDefault="00E46C9A" w:rsidP="00E46C9A">
      <w:pPr>
        <w:pStyle w:val="Rozdzia"/>
        <w:ind w:left="360"/>
        <w:rPr>
          <w:color w:val="auto"/>
        </w:rPr>
      </w:pPr>
      <w:bookmarkStart w:id="7" w:name="_Toc182388604"/>
      <w:bookmarkStart w:id="8" w:name="_Toc239074920"/>
      <w:r w:rsidRPr="00CA4A76">
        <w:rPr>
          <w:color w:val="auto"/>
        </w:rPr>
        <w:t>Rozdział 2</w:t>
      </w:r>
      <w:bookmarkEnd w:id="7"/>
      <w:bookmarkEnd w:id="8"/>
    </w:p>
    <w:p w:rsidR="00E46C9A" w:rsidRPr="00CA4A76" w:rsidRDefault="00E46C9A" w:rsidP="00E46C9A">
      <w:pPr>
        <w:pStyle w:val="Paragraf"/>
        <w:ind w:left="360"/>
        <w:rPr>
          <w:color w:val="auto"/>
        </w:rPr>
      </w:pPr>
      <w:bookmarkStart w:id="9" w:name="_Toc182388605"/>
      <w:bookmarkStart w:id="10" w:name="_Toc239074921"/>
      <w:r w:rsidRPr="00CA4A76">
        <w:rPr>
          <w:color w:val="auto"/>
        </w:rPr>
        <w:t xml:space="preserve">Cele i zadania </w:t>
      </w:r>
      <w:bookmarkEnd w:id="9"/>
      <w:r w:rsidR="00BA5309" w:rsidRPr="00CA4A76">
        <w:rPr>
          <w:color w:val="auto"/>
        </w:rPr>
        <w:t>Branżowej Szkoły I Stopnia</w:t>
      </w:r>
      <w:bookmarkEnd w:id="10"/>
    </w:p>
    <w:p w:rsidR="00E46C9A" w:rsidRPr="00CA4A76" w:rsidRDefault="00E46C9A" w:rsidP="00E46C9A">
      <w:pPr>
        <w:pStyle w:val="Default"/>
        <w:spacing w:before="120" w:line="360" w:lineRule="auto"/>
        <w:jc w:val="both"/>
        <w:rPr>
          <w:bCs/>
          <w:iCs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2</w:t>
      </w:r>
      <w:r w:rsidRPr="00CA4A76">
        <w:rPr>
          <w:bCs/>
          <w:iCs/>
          <w:color w:val="auto"/>
          <w:sz w:val="26"/>
          <w:szCs w:val="26"/>
        </w:rPr>
        <w:t xml:space="preserve">. 1. </w:t>
      </w:r>
      <w:r w:rsidRPr="00CA4A76">
        <w:rPr>
          <w:color w:val="auto"/>
        </w:rPr>
        <w:t>Branżowa Szkoła I Stopnia realizuje cele i zadania wynikające z przepisów Prawa oświatowego oraz innych ustaw, a także zadania wynikające z przepisów wykonawczych do tych ustaw i odnoszących się do kształcenia, wychowania, opieki i profilaktyki.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Działalność edukacyjna Branżowej Szkoły I Stopnia określona jest przez:</w:t>
      </w:r>
    </w:p>
    <w:p w:rsidR="00E46C9A" w:rsidRPr="00CA4A76" w:rsidRDefault="00E46C9A" w:rsidP="00E46C9A">
      <w:pPr>
        <w:pStyle w:val="Default"/>
        <w:numPr>
          <w:ilvl w:val="0"/>
          <w:numId w:val="7"/>
        </w:numPr>
        <w:spacing w:before="120" w:line="360" w:lineRule="auto"/>
        <w:ind w:left="697" w:hanging="357"/>
        <w:jc w:val="both"/>
        <w:rPr>
          <w:color w:val="auto"/>
        </w:rPr>
      </w:pPr>
      <w:r w:rsidRPr="00CA4A76">
        <w:rPr>
          <w:color w:val="auto"/>
        </w:rPr>
        <w:t>szkolny zestaw programów nauczania;</w:t>
      </w:r>
    </w:p>
    <w:p w:rsidR="00E46C9A" w:rsidRPr="00CA4A76" w:rsidRDefault="00E46C9A" w:rsidP="00E46C9A">
      <w:pPr>
        <w:pStyle w:val="Default"/>
        <w:numPr>
          <w:ilvl w:val="0"/>
          <w:numId w:val="7"/>
        </w:numPr>
        <w:spacing w:before="120" w:line="360" w:lineRule="auto"/>
        <w:ind w:left="697" w:hanging="357"/>
        <w:jc w:val="both"/>
        <w:rPr>
          <w:color w:val="auto"/>
        </w:rPr>
      </w:pPr>
      <w:r w:rsidRPr="00CA4A76">
        <w:rPr>
          <w:color w:val="auto"/>
        </w:rPr>
        <w:t>program wychowawczo-profilaktyczny.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Szkolny zestaw programów nauczania oraz Program Wychowawczo-Profilaktyczny Zespołu tworzą spójną całość i uwzględniają wszystkie wymagania opisane w podstawie programowej kształcenia ogólnego dla szkoły ponadpodstawowej. Ich przygotowanie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br/>
        <w:t xml:space="preserve"> i realizacja są zadaniem zarówno całej szkoły, jak i każdego nauczyciela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>Program wychowawczo-profilaktyczny Branżowej Szkoły I Stopnia obejmuje: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ind w:hanging="357"/>
        <w:contextualSpacing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treści i działania o charakterze wychowawczym skierowane do uczniów oraz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ind w:hanging="357"/>
        <w:contextualSpacing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treści i działania o charakterze profilaktycznym skierowane do uczniów, nauczycieli i rodziców.</w:t>
      </w:r>
    </w:p>
    <w:p w:rsidR="00E46C9A" w:rsidRPr="00CA4A76" w:rsidRDefault="00E46C9A" w:rsidP="00E46C9A">
      <w:pPr>
        <w:pStyle w:val="Akapitzlist"/>
        <w:numPr>
          <w:ilvl w:val="0"/>
          <w:numId w:val="13"/>
        </w:numPr>
        <w:adjustRightInd w:val="0"/>
        <w:spacing w:before="120" w:after="120" w:line="360" w:lineRule="auto"/>
        <w:ind w:left="363" w:hanging="357"/>
        <w:contextualSpacing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CA4A76">
        <w:rPr>
          <w:bCs/>
          <w:lang w:val="pl-PL"/>
        </w:rPr>
        <w:t xml:space="preserve">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</w:t>
      </w:r>
      <w:r w:rsidRPr="00CA4A76">
        <w:rPr>
          <w:bCs/>
          <w:lang w:val="pl-PL"/>
        </w:rPr>
        <w:lastRenderedPageBreak/>
        <w:t xml:space="preserve">zastępczych oraz nowych substancji psychoaktywnych. Program Wychowawczo-Profilaktyczny uchwala Rada Rodziców w porozumieniu z Radą Pedagogiczną. 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ind w:left="363" w:hanging="357"/>
        <w:jc w:val="both"/>
        <w:rPr>
          <w:color w:val="auto"/>
        </w:rPr>
      </w:pPr>
      <w:r w:rsidRPr="00CA4A76">
        <w:rPr>
          <w:bCs/>
          <w:color w:val="auto"/>
        </w:rPr>
        <w:t>Diagnozę, o której mowa w ust. 5, przeprowadza Dyrektor Zespołu lub upoważniona przez niego osoba.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ind w:left="363" w:hanging="357"/>
        <w:jc w:val="both"/>
        <w:rPr>
          <w:color w:val="auto"/>
        </w:rPr>
      </w:pPr>
      <w:r w:rsidRPr="00CA4A76">
        <w:rPr>
          <w:color w:val="auto"/>
        </w:rPr>
        <w:t>Program wychowawczo-profilaktyczny Zespołu uchwala Rada Rodziców w porozumieniu z Radą Pedagogiczną.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ind w:left="363" w:hanging="357"/>
        <w:jc w:val="both"/>
        <w:rPr>
          <w:color w:val="auto"/>
        </w:rPr>
      </w:pPr>
      <w:r w:rsidRPr="00CA4A76">
        <w:rPr>
          <w:color w:val="auto"/>
        </w:rPr>
        <w:t>Cele i zadania Zespoł</w:t>
      </w:r>
      <w:r w:rsidR="00AA25DA" w:rsidRPr="00CA4A76">
        <w:rPr>
          <w:color w:val="auto"/>
        </w:rPr>
        <w:t xml:space="preserve">u </w:t>
      </w:r>
      <w:r w:rsidRPr="00CA4A76">
        <w:rPr>
          <w:color w:val="auto"/>
        </w:rPr>
        <w:t>Branżowej Szkoły I Stopnia uwzględniają Program Wychowawczo-Profilaktyczny Zespołu.</w:t>
      </w:r>
    </w:p>
    <w:p w:rsidR="00E46C9A" w:rsidRPr="00CA4A76" w:rsidRDefault="00E46C9A" w:rsidP="00E46C9A">
      <w:pPr>
        <w:pStyle w:val="Default"/>
        <w:numPr>
          <w:ilvl w:val="0"/>
          <w:numId w:val="13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CA4A76">
        <w:rPr>
          <w:rFonts w:ascii="New Times Roman" w:hAnsi="New Times Roman"/>
          <w:color w:val="auto"/>
          <w:shd w:val="clear" w:color="auto" w:fill="FFFFFF"/>
        </w:rPr>
        <w:t>Szkoła stosuje szczególne środki ochrony małoletnich określone w „Standardach ochrony małoletnich”.</w:t>
      </w:r>
    </w:p>
    <w:p w:rsidR="00E46C9A" w:rsidRPr="00CA4A76" w:rsidRDefault="00E46C9A" w:rsidP="00E46C9A">
      <w:pPr>
        <w:pStyle w:val="Default"/>
        <w:spacing w:before="120" w:line="360" w:lineRule="auto"/>
        <w:ind w:left="6"/>
        <w:jc w:val="both"/>
        <w:rPr>
          <w:color w:val="auto"/>
        </w:rPr>
      </w:pPr>
    </w:p>
    <w:p w:rsidR="00E46C9A" w:rsidRPr="00CA4A76" w:rsidRDefault="00E46C9A" w:rsidP="00E46C9A">
      <w:pPr>
        <w:pStyle w:val="Paragraf"/>
        <w:rPr>
          <w:color w:val="auto"/>
        </w:rPr>
      </w:pPr>
      <w:bookmarkStart w:id="11" w:name="_Toc182388606"/>
      <w:bookmarkStart w:id="12" w:name="_Toc239074922"/>
      <w:r w:rsidRPr="00CA4A76">
        <w:rPr>
          <w:color w:val="auto"/>
        </w:rPr>
        <w:t>Cele kształcenia ogólnego</w:t>
      </w:r>
      <w:bookmarkEnd w:id="11"/>
      <w:bookmarkEnd w:id="12"/>
    </w:p>
    <w:p w:rsidR="00E46C9A" w:rsidRPr="00CA4A76" w:rsidRDefault="00E46C9A" w:rsidP="00E46C9A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3</w:t>
      </w:r>
      <w:r w:rsidRPr="00CA4A76">
        <w:rPr>
          <w:bCs/>
          <w:iCs/>
          <w:color w:val="auto"/>
          <w:sz w:val="26"/>
          <w:szCs w:val="26"/>
        </w:rPr>
        <w:t xml:space="preserve">. 1. </w:t>
      </w:r>
      <w:r w:rsidRPr="00CA4A76">
        <w:rPr>
          <w:color w:val="auto"/>
        </w:rPr>
        <w:t>Celem kształcenia ogólnego w Branżowej Szkoły I Stopnia jest: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traktowanie uporządkowanej, systematycznej wiedzy jako podstawy kształtowania umiejętności;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doskonalenie umiejętności myślowo-językowych, takich jak: czytanie ze zrozumieniem, pisanie twórcze, formułowanie pytań i problemów, posługiwanie się kryteriami, uzasadnianie, wyjaśnianie, klasyfikowanie, wnioskowanie, definiowanie, posługiwanie się przykładami itp.;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rozwijanie osobistych zainteresowań ucznia i integrowanie wiedzy przedmiotowej z różnych dyscyplin;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zdobywanie umiejętności formułowania samodzielnych i przemyślanych sądów, uzasadniania własnych i cudzych sądów w procesie dialogu we wspólnocie dociekającej;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łączenie zdolności krytycznego i logicznego myślenia z umiejętnościami wyobrażeniowo-twórczymi;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rozwijanie wrażliwości społecznej, moralnej i estetycznej;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rozwijanie narzędzi myślowych umożliwiających uczniom obcowanie z kulturą i jej rozumienie;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rozwijanie u uczniów szacunku dla wiedzy, wyrabianie pasji poznawania świata i zachęcanie do praktycznego zastosowania zdobytych wiadomości.</w:t>
      </w:r>
    </w:p>
    <w:p w:rsidR="00F96458" w:rsidRPr="00CA4A76" w:rsidRDefault="00F96458" w:rsidP="00CC1916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Celem szkoły jest przygotowanie uczniów do wykonywania wybranego zawodu oraz funkcjonowania na współczesnym rynku pracy. </w:t>
      </w:r>
    </w:p>
    <w:p w:rsidR="00F96458" w:rsidRPr="00CA4A76" w:rsidRDefault="00F96458" w:rsidP="00CC1916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Szkoła zapewnia uczniom zdobycie wiedzy i umiejętności niezbędnych do uzyskania świadectwa ukończenia branżowej szkoły I stopnia oraz przystąpienia do egzaminu zawodowego. </w:t>
      </w:r>
    </w:p>
    <w:p w:rsidR="00F96458" w:rsidRPr="00CA4A76" w:rsidRDefault="00F96458" w:rsidP="00CC1916">
      <w:pPr>
        <w:pStyle w:val="Akapitzlist"/>
        <w:widowControl/>
        <w:adjustRightInd w:val="0"/>
        <w:spacing w:before="120" w:after="120" w:line="360" w:lineRule="auto"/>
        <w:ind w:left="720" w:firstLine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E46C9A" w:rsidRPr="00CA4A76" w:rsidRDefault="00E46C9A" w:rsidP="00E46C9A">
      <w:pPr>
        <w:pStyle w:val="Default"/>
        <w:numPr>
          <w:ilvl w:val="0"/>
          <w:numId w:val="95"/>
        </w:numPr>
        <w:spacing w:before="120" w:line="360" w:lineRule="auto"/>
        <w:jc w:val="both"/>
        <w:rPr>
          <w:b/>
          <w:i/>
          <w:color w:val="auto"/>
          <w:sz w:val="26"/>
          <w:szCs w:val="26"/>
        </w:rPr>
      </w:pPr>
      <w:r w:rsidRPr="00CA4A76">
        <w:rPr>
          <w:color w:val="auto"/>
        </w:rPr>
        <w:t>Cele kształcenia dla poszczególnych zajęć edukacyjnych są określone w podstawie programowej kształcenia ogólnego dla trzyletniej szkoły branżowej I stopnia</w:t>
      </w:r>
      <w:r w:rsidR="00AA25DA" w:rsidRPr="00CA4A76">
        <w:rPr>
          <w:color w:val="auto"/>
        </w:rPr>
        <w:t xml:space="preserve">. </w:t>
      </w:r>
    </w:p>
    <w:p w:rsidR="00E46C9A" w:rsidRPr="00CA4A76" w:rsidRDefault="00E46C9A" w:rsidP="00E46C9A">
      <w:pPr>
        <w:pStyle w:val="Paragraf"/>
        <w:rPr>
          <w:color w:val="auto"/>
        </w:rPr>
      </w:pPr>
      <w:bookmarkStart w:id="13" w:name="_Toc182388607"/>
      <w:bookmarkStart w:id="14" w:name="_Toc239074923"/>
      <w:r w:rsidRPr="00CA4A76">
        <w:rPr>
          <w:color w:val="auto"/>
        </w:rPr>
        <w:t xml:space="preserve">Zadania </w:t>
      </w:r>
      <w:bookmarkEnd w:id="13"/>
      <w:r w:rsidR="00BA5309" w:rsidRPr="00CA4A76">
        <w:rPr>
          <w:color w:val="auto"/>
        </w:rPr>
        <w:t>Branżowej Szkoły I Stopnia</w:t>
      </w:r>
      <w:bookmarkEnd w:id="14"/>
    </w:p>
    <w:p w:rsidR="00E46C9A" w:rsidRPr="00CA4A76" w:rsidRDefault="00E46C9A" w:rsidP="00E46C9A">
      <w:pPr>
        <w:pStyle w:val="Default"/>
        <w:spacing w:before="120" w:line="360" w:lineRule="auto"/>
        <w:ind w:left="360"/>
        <w:rPr>
          <w:bCs/>
          <w:i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4</w:t>
      </w:r>
      <w:r w:rsidRPr="00CA4A76">
        <w:rPr>
          <w:bCs/>
          <w:iCs/>
          <w:color w:val="auto"/>
          <w:sz w:val="26"/>
          <w:szCs w:val="26"/>
        </w:rPr>
        <w:t>. 1.</w:t>
      </w:r>
      <w:r w:rsidRPr="00CA4A76">
        <w:rPr>
          <w:color w:val="auto"/>
        </w:rPr>
        <w:t xml:space="preserve">Do zadań </w:t>
      </w:r>
      <w:r w:rsidR="00BA5309" w:rsidRPr="00CA4A76">
        <w:rPr>
          <w:color w:val="auto"/>
        </w:rPr>
        <w:t>Branżowej Szkoły I Stopnia</w:t>
      </w:r>
      <w:r w:rsidRPr="00CA4A76">
        <w:rPr>
          <w:color w:val="auto"/>
        </w:rPr>
        <w:t xml:space="preserve"> należy: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rozwijanie kompetencji językowej i kompetencji komunikacyjnej stanowiących kluczowe narzędzie poznawcze we wszystkich dyscyplinach wiedzy;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przygotowanie uczniów do życia w społeczeństwie informacyjnym;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wzmacnianie poczucia tożsamości narodowej, etnicznej i regionalnej, przywiązania do historii i tradycji narodowych, przygotowanie i zachęcanie do podejmowania działań na rzecz środowiska szkolnego i lokalnego, w tym do angażowania się w wolontariat;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dbanie o wychowanie młodzieży w duchu akceptacji i szacunku dla drugiego człowieka, kształtowania postawy szacunku dla środowiska przyrodniczego, motywowanie do działań na rzecz ochrony środowiska oraz rozwijanie zainteresowania ekologią;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skuteczne nauczanie języków obcych;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edukacja zdrowotna, której celem jest rozwijanie u uczniów postawy dbałości o zdrowie własne i innych ludzi oraz umiejętności tworzenia środowiska sprzyjającego zdrowiu;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 procesie kształcenia ogólnego kształtowanie u uczniów postaw sprzyjających ich dalszemu rozwojowi indywidualnemu i społecznemu, takich jak: uczciwość, wiarygodność, odpowiedzialność, wytrwałość, poczucie własnej wartości, szacunek dla innych ludzi, ciekawość poznawcza, kreatywność, przedsiębiorczość, kultura osobista, gotowość do uczestnictwa w kulturze, podejmowania inicjatyw oraz do pracy zespołowej;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11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w rozwoju społecznym kształtowanie postawy obywatelskiej, postawy poszanowania tradycji i kultury własnego narodu, a także postawy poszanowania dla innych kultur i tradycji.</w:t>
      </w:r>
    </w:p>
    <w:p w:rsidR="00F96458" w:rsidRPr="00CA4A76" w:rsidRDefault="00F96458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Realizacja podstawy programowej kształcenia ogólnego i zawodowego. </w:t>
      </w:r>
    </w:p>
    <w:p w:rsidR="00F96458" w:rsidRPr="00CA4A76" w:rsidRDefault="00F96458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Organizowanie praktycznej nauki zawodu zgodnie z przepisami prawa. </w:t>
      </w:r>
    </w:p>
    <w:p w:rsidR="00F96458" w:rsidRPr="00CA4A76" w:rsidRDefault="00F96458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Przygotowanie uczniów do egzaminu zawodowego. </w:t>
      </w:r>
    </w:p>
    <w:p w:rsidR="00F96458" w:rsidRPr="00CA4A76" w:rsidRDefault="00F96458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Prowadzenie doradztwa zawodowego oraz wspieranie planowania kariery edukacyjno-zawodowej. </w:t>
      </w:r>
    </w:p>
    <w:p w:rsidR="00F96458" w:rsidRPr="00CA4A76" w:rsidRDefault="008A7F53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>Organizowanie</w:t>
      </w:r>
      <w:r w:rsidR="00F96458" w:rsidRPr="00CA4A76">
        <w:rPr>
          <w:rFonts w:ascii="Times New Roman" w:eastAsia="Times New Roman" w:hAnsi="Times New Roman" w:cs="Times New Roman"/>
          <w:sz w:val="24"/>
          <w:szCs w:val="24"/>
        </w:rPr>
        <w:t xml:space="preserve"> pomocy psychologiczno-pedagogicznej. </w:t>
      </w:r>
    </w:p>
    <w:p w:rsidR="00F96458" w:rsidRPr="00CA4A76" w:rsidRDefault="00F96458" w:rsidP="0003543C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A76">
        <w:rPr>
          <w:rFonts w:ascii="Times New Roman" w:eastAsia="Times New Roman" w:hAnsi="Times New Roman" w:cs="Times New Roman"/>
          <w:sz w:val="24"/>
          <w:szCs w:val="24"/>
        </w:rPr>
        <w:t xml:space="preserve">Zapewnienie bezpiecznych i higienicznych warunków nauki, wychowania i opieki. </w:t>
      </w:r>
    </w:p>
    <w:p w:rsidR="00E46C9A" w:rsidRPr="00CA4A76" w:rsidRDefault="00E46C9A" w:rsidP="00E46C9A">
      <w:pPr>
        <w:pStyle w:val="Default"/>
        <w:numPr>
          <w:ilvl w:val="0"/>
          <w:numId w:val="9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Zadania Zespołu, o których mowa w ust. 1 są realizowane poprzez:</w:t>
      </w:r>
    </w:p>
    <w:p w:rsidR="00E46C9A" w:rsidRPr="00CA4A76" w:rsidRDefault="00E46C9A" w:rsidP="00E46C9A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właściwy dobór przez nauczycieli programów nauczania;</w:t>
      </w:r>
    </w:p>
    <w:p w:rsidR="00E46C9A" w:rsidRPr="00CA4A76" w:rsidRDefault="00E46C9A" w:rsidP="00E46C9A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zatrudnianie nauczycieli zgodnie z wymaganymi kwalifikacjami merytorycznymi i przygotowaniem pedagogicznym;</w:t>
      </w:r>
    </w:p>
    <w:p w:rsidR="00E46C9A" w:rsidRPr="00CA4A76" w:rsidRDefault="00E46C9A" w:rsidP="00E46C9A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organizowanie zajęć zgodnie z zachowaniem zasad higieny pracy umysłowej i zachowaniem równowagi między nauką a wypoczynkiem;</w:t>
      </w:r>
    </w:p>
    <w:p w:rsidR="00E46C9A" w:rsidRPr="00CA4A76" w:rsidRDefault="00E46C9A" w:rsidP="00E46C9A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respektowanie podmiotowości ucznia w procesie kształcenia i wychowania;</w:t>
      </w:r>
    </w:p>
    <w:p w:rsidR="00E46C9A" w:rsidRPr="00CA4A76" w:rsidRDefault="00E46C9A" w:rsidP="00E46C9A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systematyczną współpracę z rodzicami.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Uczniom z niepełnosprawnościami Zespół zapewnia optymalne warunki pracy. Wybór form indywidualizacji nauczania powinien wynikać z rozpoznania potencjału każdego ucznia.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 zakresie organizowania opieki nad dziećmi z niepełnosprawnością Zespół zapewnia:</w:t>
      </w:r>
    </w:p>
    <w:p w:rsidR="00E46C9A" w:rsidRPr="00CA4A76" w:rsidRDefault="00E46C9A" w:rsidP="00E46C9A">
      <w:pPr>
        <w:pStyle w:val="Default"/>
        <w:numPr>
          <w:ilvl w:val="0"/>
          <w:numId w:val="6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realizację zaleceń zawartych w orzeczeniu o potrzebie kształcenia specjalnego;</w:t>
      </w:r>
    </w:p>
    <w:p w:rsidR="00E46C9A" w:rsidRPr="00CA4A76" w:rsidRDefault="00E46C9A" w:rsidP="00E46C9A">
      <w:pPr>
        <w:pStyle w:val="Default"/>
        <w:numPr>
          <w:ilvl w:val="0"/>
          <w:numId w:val="6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zajęcia specjalistyczne, o których mowa w przepisach wydanych na podstawie art. 47ust. 1 pkt 5 Prawa oświatowego;</w:t>
      </w:r>
    </w:p>
    <w:p w:rsidR="00E46C9A" w:rsidRPr="00CA4A76" w:rsidRDefault="00E46C9A" w:rsidP="00E46C9A">
      <w:pPr>
        <w:pStyle w:val="Default"/>
        <w:numPr>
          <w:ilvl w:val="0"/>
          <w:numId w:val="6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inne zajęcia odpowiednie ze względu na indywidualne potrzeby rozwojowe i edukacyjne oraz możliwości psychofizyczne dzieci lub uczniów, w szczególności zajęcia rewalidacyjne, resocjalizacyjne i socjoterapeutyczne.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lastRenderedPageBreak/>
        <w:t xml:space="preserve">Zespół zapewnia bezpieczne warunki oraz przyjazną atmosferę do nauki, uwzględniając indywidualne możliwości i potrzeby edukacyjne ucznia. </w:t>
      </w:r>
    </w:p>
    <w:p w:rsidR="00E46C9A" w:rsidRPr="00CA4A76" w:rsidRDefault="00E46C9A" w:rsidP="00E46C9A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Przy realizacji zadań Zespół uwzględnia następujące zasady bezpieczeństwa: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Uczniowie na terenie szkoły są pod stałą kontrolą i nadzorem nauczycieli;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 bezpieczeństwo uczniów w trakcie zajęć edukacyjnych i innych zajęć organizowanych przez Zespół odpowiada nauczyciel prowadzący te zajęcia:</w:t>
      </w:r>
    </w:p>
    <w:p w:rsidR="00E46C9A" w:rsidRPr="00CA4A76" w:rsidRDefault="00E46C9A" w:rsidP="00E46C9A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w czasie lekcji – pod opieką nauczyciela prowadzącego lekcję,</w:t>
      </w:r>
    </w:p>
    <w:p w:rsidR="00E46C9A" w:rsidRPr="00CA4A76" w:rsidRDefault="00E46C9A" w:rsidP="00E46C9A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w czasie przerw między lekcjami – nauczyciela dyżurującego,</w:t>
      </w:r>
    </w:p>
    <w:p w:rsidR="00E46C9A" w:rsidRPr="00CA4A76" w:rsidRDefault="00E46C9A" w:rsidP="00E46C9A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w czasie zbiorowych i zorganizowanych zajęć poza Zespołem – nauczyciela</w:t>
      </w:r>
      <w:r w:rsidRPr="00CA4A76">
        <w:rPr>
          <w:color w:val="auto"/>
        </w:rPr>
        <w:br/>
        <w:t>i ustalonego opiekuna;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przestrzegane są regulaminy pracowni, instrukcje przeciwpożarowe oraz zasady bezpieczeństwa i higieny pracy;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urządzenia i sprzęt, z którego korzystają uczniowie są systematycznie kontrolowane;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dyrektor Zespołu określa zasady organizacji i harmonogram dyżurów w czasie przerw między lekcjami;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nieobecnego nauczyciela zastępuje na lekcji i na dyżurze międzylekcyjnym (przed</w:t>
      </w:r>
      <w:r w:rsidRPr="00CA4A76">
        <w:rPr>
          <w:color w:val="auto"/>
        </w:rPr>
        <w:br/>
        <w:t>i po lekcji) inny nauczyciel zastępujący go w czasie lekcji lub wyznaczony przez Dyrektora Zespołu;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zasady organizowania wycieczek szkolnych (krajoznawczych i turystycznych) i sprawowania w czasie ich trwania opieki nad uczniami określa Regulamin Wycieczek i Imprez Turystyczno-Krajoznawczych;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Zespół zapewnia opiekę nad uczniami w czasie wszystkich imprez organizowanych na terenie Zespołu;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w Zespole – utworzone jest stanowisko technika bhp, którego funkcjonowanie określają odrębne przepisy;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na terenie obiektów i gruntów Zespołu nie mogą przebywać osoby bez zgody Dyrektora Zespołu;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 xml:space="preserve"> dla poprawienia bezpieczeństwa młodzieży w budynku szkoły: na korytarzach,  </w:t>
      </w:r>
      <w:r w:rsidRPr="00CA4A76">
        <w:rPr>
          <w:color w:val="auto"/>
        </w:rPr>
        <w:br/>
        <w:t xml:space="preserve">w  pomieszczeniach z szafkami uczniowskimi oraz przy wejściach do szkoły są </w:t>
      </w:r>
      <w:r w:rsidRPr="00CA4A76">
        <w:rPr>
          <w:color w:val="auto"/>
        </w:rPr>
        <w:lastRenderedPageBreak/>
        <w:t>zainstalowane kamery. Obraz jest zapisywany na dysku i istnieje możliwość zgrywania obrazu w celu dokumentacji danego zdarzenia;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budynek szkolny i teren wokół szkoły objęty jest monitoringiem w celu zapewnienia bezpiecznych warunków nauki, wychowania i opieki;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zapis monitoringu może być wykorzystany do rozwiązywania problemów wychowawczych, opiekuńczych jak również poszanowania mienia szkolnego;</w:t>
      </w:r>
    </w:p>
    <w:p w:rsidR="00E46C9A" w:rsidRPr="00CA4A76" w:rsidRDefault="00E46C9A" w:rsidP="00E46C9A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 xml:space="preserve"> za zgodą Dyrektora Zespołu, zapis monitoringu może być udostępniony instytucjom zewnętrznym w celu pomocy w rozwiązywaniu problemów dotyczących szkoły i środowiska.</w:t>
      </w:r>
    </w:p>
    <w:p w:rsidR="00BA5309" w:rsidRPr="00CA4A76" w:rsidRDefault="00BA5309" w:rsidP="00BA5309">
      <w:pPr>
        <w:pStyle w:val="Paragraf"/>
        <w:rPr>
          <w:color w:val="auto"/>
        </w:rPr>
      </w:pPr>
      <w:bookmarkStart w:id="15" w:name="_Toc182388610"/>
      <w:bookmarkStart w:id="16" w:name="_Toc239074924"/>
      <w:r w:rsidRPr="00CA4A76">
        <w:rPr>
          <w:color w:val="auto"/>
        </w:rPr>
        <w:t>Cele kształcenia zawodowego</w:t>
      </w:r>
      <w:bookmarkEnd w:id="15"/>
      <w:bookmarkEnd w:id="16"/>
    </w:p>
    <w:p w:rsidR="00BA5309" w:rsidRPr="00CA4A76" w:rsidRDefault="00BA5309" w:rsidP="00BA5309">
      <w:pPr>
        <w:spacing w:before="120" w:after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CA4A76">
        <w:rPr>
          <w:rFonts w:ascii="Times New Roman" w:eastAsia="+mn-ea" w:hAnsi="Times New Roman" w:cs="Times New Roman"/>
          <w:sz w:val="24"/>
          <w:szCs w:val="24"/>
        </w:rPr>
        <w:t xml:space="preserve">Celem kształcenia zawodowego w </w:t>
      </w:r>
      <w:r w:rsidR="00AA25DA" w:rsidRPr="00CA4A76">
        <w:rPr>
          <w:rFonts w:ascii="Times New Roman" w:eastAsia="+mn-ea" w:hAnsi="Times New Roman" w:cs="Times New Roman"/>
          <w:sz w:val="24"/>
          <w:szCs w:val="24"/>
        </w:rPr>
        <w:t>Branżowej Szkole I S</w:t>
      </w:r>
      <w:r w:rsidRPr="00CA4A76">
        <w:rPr>
          <w:rFonts w:ascii="Times New Roman" w:eastAsia="+mn-ea" w:hAnsi="Times New Roman" w:cs="Times New Roman"/>
          <w:sz w:val="24"/>
          <w:szCs w:val="24"/>
        </w:rPr>
        <w:t>topnia jest przygotowanie uczących się do wykonywania pracy zawodowej i aktywnego funkcjonowania zmieniającym się rynku pracy.</w:t>
      </w:r>
    </w:p>
    <w:p w:rsidR="00BA5309" w:rsidRPr="00CA4A76" w:rsidRDefault="00BA5309" w:rsidP="00BA5309">
      <w:pPr>
        <w:pStyle w:val="Akapitzlist"/>
        <w:numPr>
          <w:ilvl w:val="0"/>
          <w:numId w:val="15"/>
        </w:numPr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="+mn-ea" w:hAnsi="Times New Roman" w:cs="Times New Roman"/>
          <w:sz w:val="24"/>
          <w:szCs w:val="24"/>
          <w:lang w:val="pl-PL"/>
        </w:rPr>
        <w:t xml:space="preserve"> Do zadań Branżowej Szkoły I stopnia</w:t>
      </w:r>
      <w:r w:rsidRPr="00CA4A76">
        <w:rPr>
          <w:rFonts w:ascii="Times New Roman" w:eastAsia="+mn-ea" w:hAnsi="Times New Roman" w:cs="Times New Roman"/>
          <w:strike/>
          <w:sz w:val="24"/>
          <w:szCs w:val="24"/>
          <w:lang w:val="pl-PL"/>
        </w:rPr>
        <w:t xml:space="preserve"> </w:t>
      </w:r>
      <w:r w:rsidRPr="00CA4A76">
        <w:rPr>
          <w:rFonts w:ascii="Times New Roman" w:eastAsia="+mn-ea" w:hAnsi="Times New Roman" w:cs="Times New Roman"/>
          <w:sz w:val="24"/>
          <w:szCs w:val="24"/>
          <w:lang w:val="pl-PL"/>
        </w:rPr>
        <w:t>w zakresie kształcenia zawodowego należy:</w:t>
      </w:r>
    </w:p>
    <w:p w:rsidR="00BA5309" w:rsidRPr="00CA4A76" w:rsidRDefault="00BA5309" w:rsidP="00BA5309">
      <w:pPr>
        <w:numPr>
          <w:ilvl w:val="0"/>
          <w:numId w:val="1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integrowanie i korelowanie kształcenia ogólnego i zawodowego, w tym doskonalenie kompetencji kluczowych nabytych w procesie kształcenia ogólnego, z uwzględnieniem niższych etapów edukacyjnych;</w:t>
      </w:r>
    </w:p>
    <w:p w:rsidR="00BA5309" w:rsidRPr="00CA4A76" w:rsidRDefault="00BA5309" w:rsidP="00BA5309">
      <w:pPr>
        <w:numPr>
          <w:ilvl w:val="0"/>
          <w:numId w:val="1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podejmowanie działań wspomagających rozwój każdego uczącego się, stosownie do jego potrzeb i możliwości, ze szczególnym uwzględnieniem indywidualnych ścieżek edukacji i kariery, możliwości podnoszenia poziomu wykształcenia i kwalifikacji zawodowych oraz zapobiegania przedwczesnemu kończeniu nauki;</w:t>
      </w:r>
    </w:p>
    <w:p w:rsidR="00BA5309" w:rsidRPr="00CA4A76" w:rsidRDefault="00BA5309" w:rsidP="00BA5309">
      <w:pPr>
        <w:numPr>
          <w:ilvl w:val="0"/>
          <w:numId w:val="1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bliska współpraca z pracodawcami jako istotny element nowoczesnego kształcenia, odpowiadającego potrzebom współczesnej gospodarki;</w:t>
      </w:r>
    </w:p>
    <w:p w:rsidR="00BA5309" w:rsidRPr="00CA4A76" w:rsidRDefault="00BA5309" w:rsidP="00BA5309">
      <w:pPr>
        <w:numPr>
          <w:ilvl w:val="0"/>
          <w:numId w:val="1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realizowanie kształcenia w oparciu o współpracę z pracodawcami;</w:t>
      </w:r>
    </w:p>
    <w:p w:rsidR="00BA5309" w:rsidRPr="00CA4A76" w:rsidRDefault="00BA5309" w:rsidP="00BA5309">
      <w:pPr>
        <w:numPr>
          <w:ilvl w:val="0"/>
          <w:numId w:val="1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dążenie, aby realizowanie praktycznej nauki zawodu  odbywało się w jak największym wymiarze w rzeczywistych warunkach pracy u pracodawców, a także w centrach kształcenia zawodowego, warsztatach szkolnych, pracowniach szkolnych i placówkach kształcenia ustawicznego.</w:t>
      </w:r>
    </w:p>
    <w:p w:rsidR="00BA5309" w:rsidRPr="00CA4A76" w:rsidRDefault="00BA5309" w:rsidP="00BA5309">
      <w:pPr>
        <w:pStyle w:val="Akapitzlist"/>
        <w:widowControl/>
        <w:numPr>
          <w:ilvl w:val="0"/>
          <w:numId w:val="15"/>
        </w:numPr>
        <w:autoSpaceDE/>
        <w:autoSpaceDN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="+mn-ea" w:hAnsi="Times New Roman" w:cs="Times New Roman"/>
          <w:sz w:val="24"/>
          <w:szCs w:val="24"/>
          <w:lang w:val="pl-PL"/>
        </w:rPr>
        <w:t>Cele i zadania kształcenia w danym zawodzie określa podstawa programowa kształcenia w danym zawodzie.</w:t>
      </w:r>
    </w:p>
    <w:p w:rsidR="00BA5309" w:rsidRPr="00CA4A76" w:rsidRDefault="00BA5309" w:rsidP="00BA5309">
      <w:pPr>
        <w:pStyle w:val="Akapitzlist"/>
        <w:widowControl/>
        <w:numPr>
          <w:ilvl w:val="0"/>
          <w:numId w:val="15"/>
        </w:numPr>
        <w:autoSpaceDE/>
        <w:autoSpaceDN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Nauczyciele </w:t>
      </w:r>
      <w:r w:rsidRPr="00CA4A76">
        <w:rPr>
          <w:rFonts w:ascii="Times New Roman" w:eastAsia="+mn-ea" w:hAnsi="Times New Roman" w:cs="Times New Roman"/>
          <w:sz w:val="24"/>
          <w:szCs w:val="24"/>
          <w:lang w:val="pl-PL"/>
        </w:rPr>
        <w:t>Branżowej Szkoły I stopnia</w:t>
      </w:r>
      <w:r w:rsidRPr="00CA4A76">
        <w:rPr>
          <w:rFonts w:ascii="Times New Roman" w:eastAsia="+mn-ea" w:hAnsi="Times New Roman" w:cs="Times New Roman"/>
          <w:strike/>
          <w:sz w:val="24"/>
          <w:szCs w:val="24"/>
          <w:lang w:val="pl-PL"/>
        </w:rPr>
        <w:t xml:space="preserve">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dokonują bieżącej oceny stopnia osiągnięcia przez uczniów oczekiwanych efektów kształcenia oraz ich przygotowania do potwierdzania kwalifikacji wyodrębnionych w zawodach.</w:t>
      </w:r>
    </w:p>
    <w:p w:rsidR="00BA5309" w:rsidRPr="00CA4A76" w:rsidRDefault="00BA5309" w:rsidP="00BA5309">
      <w:pPr>
        <w:pStyle w:val="Rozdzia"/>
        <w:rPr>
          <w:color w:val="auto"/>
        </w:rPr>
      </w:pPr>
      <w:bookmarkStart w:id="17" w:name="_Toc182388611"/>
      <w:bookmarkStart w:id="18" w:name="_Toc239074925"/>
      <w:r w:rsidRPr="00CA4A76">
        <w:rPr>
          <w:color w:val="auto"/>
        </w:rPr>
        <w:t>Rozdział 3</w:t>
      </w:r>
      <w:bookmarkEnd w:id="17"/>
      <w:bookmarkEnd w:id="18"/>
    </w:p>
    <w:p w:rsidR="00BA5309" w:rsidRPr="00CA4A76" w:rsidRDefault="00BA5309" w:rsidP="00BA5309">
      <w:pPr>
        <w:pStyle w:val="Paragraf"/>
        <w:rPr>
          <w:color w:val="auto"/>
        </w:rPr>
      </w:pPr>
      <w:bookmarkStart w:id="19" w:name="_Toc182388612"/>
      <w:bookmarkStart w:id="20" w:name="_Toc239074926"/>
      <w:r w:rsidRPr="00CA4A76">
        <w:rPr>
          <w:color w:val="auto"/>
        </w:rPr>
        <w:t xml:space="preserve">Organy </w:t>
      </w:r>
      <w:bookmarkEnd w:id="19"/>
      <w:r w:rsidR="008B643B" w:rsidRPr="00CA4A76">
        <w:rPr>
          <w:rFonts w:eastAsia="+mn-ea"/>
          <w:color w:val="auto"/>
          <w:sz w:val="24"/>
          <w:szCs w:val="24"/>
        </w:rPr>
        <w:t>Branżowej Szkoły I stopnia</w:t>
      </w:r>
      <w:bookmarkEnd w:id="20"/>
    </w:p>
    <w:p w:rsidR="00BA5309" w:rsidRPr="00CA4A76" w:rsidRDefault="00BA5309" w:rsidP="00BA5309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6</w:t>
      </w:r>
      <w:r w:rsidRPr="00CA4A76">
        <w:rPr>
          <w:bCs/>
          <w:iCs/>
          <w:color w:val="auto"/>
          <w:sz w:val="26"/>
          <w:szCs w:val="26"/>
        </w:rPr>
        <w:t>. 1.</w:t>
      </w:r>
      <w:r w:rsidRPr="00CA4A76">
        <w:rPr>
          <w:color w:val="auto"/>
        </w:rPr>
        <w:t>Organami Zespołu są:</w:t>
      </w:r>
    </w:p>
    <w:p w:rsidR="00BA5309" w:rsidRPr="00CA4A76" w:rsidRDefault="00BA5309" w:rsidP="00BA5309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CA4A76">
        <w:rPr>
          <w:color w:val="auto"/>
        </w:rPr>
        <w:t>Dyrektor;</w:t>
      </w:r>
    </w:p>
    <w:p w:rsidR="00BA5309" w:rsidRPr="00CA4A76" w:rsidRDefault="00BA5309" w:rsidP="00BA5309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CA4A76">
        <w:rPr>
          <w:color w:val="auto"/>
        </w:rPr>
        <w:t>Rada Pedagogiczna;</w:t>
      </w:r>
    </w:p>
    <w:p w:rsidR="00BA5309" w:rsidRPr="00CA4A76" w:rsidRDefault="00BA5309" w:rsidP="00BA5309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CA4A76">
        <w:rPr>
          <w:color w:val="auto"/>
        </w:rPr>
        <w:t xml:space="preserve">Rada Rodziców; </w:t>
      </w:r>
    </w:p>
    <w:p w:rsidR="00BA5309" w:rsidRPr="00CA4A76" w:rsidRDefault="00BA5309" w:rsidP="00BA5309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CA4A76">
        <w:rPr>
          <w:color w:val="auto"/>
        </w:rPr>
        <w:t>Samorząd Uczniowski.</w:t>
      </w:r>
    </w:p>
    <w:p w:rsidR="00BA5309" w:rsidRPr="00CA4A76" w:rsidRDefault="00BA5309" w:rsidP="00BA5309">
      <w:pPr>
        <w:pStyle w:val="Default"/>
        <w:spacing w:before="120"/>
        <w:ind w:left="720"/>
        <w:jc w:val="both"/>
        <w:rPr>
          <w:color w:val="auto"/>
        </w:rPr>
      </w:pPr>
    </w:p>
    <w:p w:rsidR="0003543C" w:rsidRPr="00CA4A76" w:rsidRDefault="0003543C" w:rsidP="000354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1" w:name="_Toc182388619"/>
      <w:r w:rsidRPr="00CA4A76">
        <w:rPr>
          <w:rFonts w:ascii="Times New Roman" w:hAnsi="Times New Roman" w:cs="Times New Roman"/>
          <w:sz w:val="24"/>
          <w:szCs w:val="24"/>
        </w:rPr>
        <w:t xml:space="preserve">2. Szczegółowe kompetencje organów, o których mowa w </w:t>
      </w:r>
      <w:r w:rsidR="00AA25DA" w:rsidRPr="00CA4A76">
        <w:rPr>
          <w:rFonts w:ascii="Times New Roman" w:hAnsi="Times New Roman" w:cs="Times New Roman"/>
          <w:sz w:val="24"/>
          <w:szCs w:val="24"/>
        </w:rPr>
        <w:t>§ 6</w:t>
      </w:r>
      <w:r w:rsidRPr="00CA4A76">
        <w:rPr>
          <w:rFonts w:ascii="Times New Roman" w:hAnsi="Times New Roman" w:cs="Times New Roman"/>
          <w:sz w:val="24"/>
          <w:szCs w:val="24"/>
        </w:rPr>
        <w:t>. 1, warunki współdziałania oraz sposób rozwiązywania sporów między organami określa statut Zespołu.</w:t>
      </w:r>
    </w:p>
    <w:p w:rsidR="0003543C" w:rsidRPr="00CA4A76" w:rsidRDefault="0003543C" w:rsidP="000354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5309" w:rsidRPr="00CA4A76" w:rsidRDefault="00BA5309" w:rsidP="00BA5309">
      <w:pPr>
        <w:pStyle w:val="Rozdzia"/>
        <w:rPr>
          <w:color w:val="auto"/>
        </w:rPr>
      </w:pPr>
      <w:bookmarkStart w:id="22" w:name="_Toc239074927"/>
      <w:r w:rsidRPr="00CA4A76">
        <w:rPr>
          <w:color w:val="auto"/>
        </w:rPr>
        <w:t>Rozdział 4</w:t>
      </w:r>
      <w:bookmarkEnd w:id="21"/>
      <w:bookmarkEnd w:id="22"/>
    </w:p>
    <w:p w:rsidR="00BA5309" w:rsidRPr="00CA4A76" w:rsidRDefault="00BA5309" w:rsidP="00BA5309">
      <w:pPr>
        <w:pStyle w:val="Paragraf"/>
        <w:rPr>
          <w:color w:val="auto"/>
        </w:rPr>
      </w:pPr>
      <w:bookmarkStart w:id="23" w:name="_Toc182388620"/>
      <w:bookmarkStart w:id="24" w:name="_Toc239074928"/>
      <w:r w:rsidRPr="00CA4A76">
        <w:rPr>
          <w:color w:val="auto"/>
        </w:rPr>
        <w:t xml:space="preserve">Organizacja pracy </w:t>
      </w:r>
      <w:bookmarkEnd w:id="23"/>
      <w:r w:rsidR="008B643B" w:rsidRPr="00CA4A76">
        <w:rPr>
          <w:rFonts w:eastAsia="+mn-ea"/>
          <w:color w:val="auto"/>
          <w:sz w:val="24"/>
          <w:szCs w:val="24"/>
        </w:rPr>
        <w:t>Branżowej Szkoły I stopnia</w:t>
      </w:r>
      <w:bookmarkEnd w:id="24"/>
    </w:p>
    <w:p w:rsidR="00BA5309" w:rsidRPr="00CA4A76" w:rsidRDefault="00BA5309" w:rsidP="00BA5309">
      <w:pPr>
        <w:pStyle w:val="Default"/>
        <w:spacing w:before="120" w:line="360" w:lineRule="auto"/>
        <w:rPr>
          <w:b/>
          <w:iCs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7</w:t>
      </w:r>
      <w:r w:rsidRPr="00CA4A76">
        <w:rPr>
          <w:bCs/>
          <w:iCs/>
          <w:color w:val="auto"/>
          <w:sz w:val="26"/>
          <w:szCs w:val="26"/>
        </w:rPr>
        <w:t>.1.</w:t>
      </w:r>
      <w:r w:rsidRPr="00CA4A76">
        <w:rPr>
          <w:color w:val="auto"/>
        </w:rPr>
        <w:t xml:space="preserve">Terminy rozpoczynania i kończenia zajęć dydaktyczno-wychowawczych, przerw świątecznych oraz ferii zimowych i letnich określają przepisy w sprawie organizacji roku szkolnego. </w:t>
      </w:r>
    </w:p>
    <w:p w:rsidR="00BA5309" w:rsidRPr="00CA4A76" w:rsidRDefault="00BA5309" w:rsidP="00BA5309">
      <w:pPr>
        <w:pStyle w:val="Paragraf"/>
        <w:jc w:val="left"/>
        <w:rPr>
          <w:color w:val="auto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25" w:name="_Toc182388621"/>
      <w:bookmarkStart w:id="26" w:name="_Toc239074929"/>
      <w:r w:rsidRPr="00CA4A76">
        <w:rPr>
          <w:color w:val="auto"/>
        </w:rPr>
        <w:t xml:space="preserve">Arkusz organizacji </w:t>
      </w:r>
      <w:bookmarkEnd w:id="25"/>
      <w:r w:rsidR="008B643B" w:rsidRPr="00CA4A76">
        <w:rPr>
          <w:rFonts w:eastAsia="+mn-ea"/>
          <w:color w:val="auto"/>
          <w:sz w:val="24"/>
          <w:szCs w:val="24"/>
        </w:rPr>
        <w:t>Branżowej Szkoły I stopnia</w:t>
      </w:r>
      <w:bookmarkEnd w:id="26"/>
    </w:p>
    <w:p w:rsidR="00BA5309" w:rsidRPr="00CA4A76" w:rsidRDefault="00BA5309" w:rsidP="00581848">
      <w:pPr>
        <w:pStyle w:val="Tekstpodstawowy2"/>
        <w:spacing w:before="120" w:after="120" w:line="360" w:lineRule="auto"/>
        <w:ind w:left="-142"/>
        <w:rPr>
          <w:b/>
          <w:iCs/>
          <w:sz w:val="26"/>
          <w:szCs w:val="26"/>
        </w:rPr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8</w:t>
      </w:r>
      <w:r w:rsidRPr="00CA4A76">
        <w:rPr>
          <w:bCs/>
          <w:iCs/>
          <w:sz w:val="26"/>
          <w:szCs w:val="26"/>
        </w:rPr>
        <w:t>. 1.</w:t>
      </w:r>
      <w:r w:rsidRPr="00CA4A76">
        <w:rPr>
          <w:szCs w:val="24"/>
        </w:rPr>
        <w:t xml:space="preserve">Szczegółową organizację nauczania, wychowania i opieki w danym roku szkolnym określa arkusz organizacyjny Zespołu opracowany przez Dyrektora. </w:t>
      </w:r>
    </w:p>
    <w:p w:rsidR="00BA5309" w:rsidRPr="00CA4A76" w:rsidRDefault="00BA5309" w:rsidP="00BA5309">
      <w:pPr>
        <w:pStyle w:val="Tekstpodstawowy2"/>
        <w:numPr>
          <w:ilvl w:val="0"/>
          <w:numId w:val="33"/>
        </w:numPr>
        <w:spacing w:before="120" w:after="120" w:line="360" w:lineRule="auto"/>
        <w:jc w:val="both"/>
      </w:pPr>
      <w:r w:rsidRPr="00CA4A76">
        <w:rPr>
          <w:szCs w:val="24"/>
        </w:rPr>
        <w:t>Arkusz organizacji Zespołu określa:</w:t>
      </w:r>
    </w:p>
    <w:p w:rsidR="00BA5309" w:rsidRPr="00CA4A76" w:rsidRDefault="00BA5309" w:rsidP="00BA5309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nauczycieli ogółem, w tym nauczycieli zajmujących stanowiska kierownicze;</w:t>
      </w:r>
    </w:p>
    <w:p w:rsidR="00BA5309" w:rsidRPr="00CA4A76" w:rsidRDefault="00BA5309" w:rsidP="00BA5309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imię, nazwisko, stopień awansu zawodowego i kwalifikacje poszczególnych nauczycieli oraz rodzaj prowadzonych przez nich zajęć i liczbę godzin tych zajęć;</w:t>
      </w:r>
    </w:p>
    <w:p w:rsidR="00BA5309" w:rsidRPr="00CA4A76" w:rsidRDefault="00BA5309" w:rsidP="00BA5309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liczbę nauczycieli, o których mowa w art.9d ust.8 ustawy z dnia 26 stycznia 1982r.–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Karta Nauczyciela, w podziale na stopnie awansu zawodowego;</w:t>
      </w:r>
    </w:p>
    <w:p w:rsidR="00BA5309" w:rsidRPr="00CA4A76" w:rsidRDefault="00BA5309" w:rsidP="00BA5309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pracowników administracji i obsługi, w tym pracowników zajmujących stanowiska kierownicze, oraz etatów przeliczeniowych;</w:t>
      </w:r>
    </w:p>
    <w:p w:rsidR="00BA5309" w:rsidRPr="00CA4A76" w:rsidRDefault="00BA5309" w:rsidP="00BA5309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pracowników ogółem, w tym pracowników zajmujących stanowiska kierownicze.</w:t>
      </w:r>
    </w:p>
    <w:p w:rsidR="00BA5309" w:rsidRPr="00CA4A76" w:rsidRDefault="00BA5309" w:rsidP="00BA5309">
      <w:pPr>
        <w:pStyle w:val="Akapitzlist"/>
        <w:numPr>
          <w:ilvl w:val="0"/>
          <w:numId w:val="17"/>
        </w:numPr>
        <w:tabs>
          <w:tab w:val="left" w:pos="742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Arkusz organizacji Zespołu oprócz informacji, o których mowa w ust. 3, określa w</w:t>
      </w:r>
      <w:r w:rsidRPr="00CA4A76">
        <w:rPr>
          <w:rFonts w:ascii="Times New Roman" w:hAnsi="Times New Roman" w:cs="Times New Roman"/>
          <w:spacing w:val="-32"/>
          <w:sz w:val="24"/>
          <w:szCs w:val="24"/>
          <w:lang w:val="pl-PL"/>
        </w:rPr>
        <w:t> 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BA5309" w:rsidRPr="00CA4A76" w:rsidRDefault="00BA5309" w:rsidP="00BA5309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oddziałów poszczególnych klas;</w:t>
      </w:r>
    </w:p>
    <w:p w:rsidR="00BA5309" w:rsidRPr="00CA4A76" w:rsidRDefault="00BA5309" w:rsidP="00BA5309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uczniów w poszczególnych oddziałach;</w:t>
      </w:r>
    </w:p>
    <w:p w:rsidR="00BA5309" w:rsidRPr="00CA4A76" w:rsidRDefault="00BA5309" w:rsidP="00BA5309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dla poszczególnych oddziałów: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tygodniowy lub roczny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godzin obowiązkowych zajęć edukacyjnych, w tym godzin zajęć prowadzonych w grupach,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tygodniowy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godzin zajęć: religii, etyki, 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tygodniowy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godzin zajęć rewalidacyjnych dla uczniów którzy posiadają wskazania w opinii lub orzeczeniu,</w:t>
      </w:r>
    </w:p>
    <w:p w:rsidR="00BA5309" w:rsidRPr="00CA4A76" w:rsidRDefault="00BA5309" w:rsidP="00AA25DA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godzin zajęć z zakresu doradztwa zawodowego,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i przeznaczenie godzin, które organ prowadzący Zespół może dodatkowo przyznać w danym roku szkol</w:t>
      </w:r>
      <w:r w:rsidRPr="00CA4A76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nym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na realizację zajęć edukacyjnych, w szczególności dodatkowych zajęć edukacyjnych, i zajęć z języka migowego lub na zwiększenie liczby godzin wybranych obowiązkowych zajęć edukacyjnych,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i przeznaczenie godzin stanowiących różnicę między sumą godzin obowiązkowych zajęć edukacyjnych  z zakresu kształcenia zawodowego a minimalną liczbą godzin kształcenia zawodowego dla kwalifikacji wyodrębnionychwzawodzie,określonąwpodstawieprogramowejkształceniawzawodzieszkolnictwabranżowego,</w:t>
      </w:r>
    </w:p>
    <w:p w:rsidR="00BA5309" w:rsidRPr="00CA4A76" w:rsidRDefault="00BA5309" w:rsidP="00BA5309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tygodniowy lub semestralny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i przeznaczenie godzin do dyspozycji Dyrektora Zespołu;</w:t>
      </w:r>
    </w:p>
    <w:p w:rsidR="00BA5309" w:rsidRPr="00CA4A76" w:rsidRDefault="00BA5309" w:rsidP="00BA5309">
      <w:pPr>
        <w:pStyle w:val="Akapitzlist"/>
        <w:numPr>
          <w:ilvl w:val="0"/>
          <w:numId w:val="24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ogólną liczbę godzin pracy finansowanych ze środków przydzielonych przez organ prowadzący Zespół, w tym liczbę godzin zajęć edukacyjnych i opiekuńczych, zajęć rewalidacyjnych, zajęć z zakresu pomocy psychologiczno - pedagogicznej oraz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innych zajęć wspomagających proces kształcenia, realizowanych w szczególności przez pedagoga, psychologa, logopedę i innych nauczycieli;</w:t>
      </w:r>
    </w:p>
    <w:p w:rsidR="00BA5309" w:rsidRPr="00CA4A76" w:rsidRDefault="00BA5309" w:rsidP="00BA5309">
      <w:pPr>
        <w:pStyle w:val="Akapitzlist"/>
        <w:numPr>
          <w:ilvl w:val="0"/>
          <w:numId w:val="24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liczbę godzin pracy biblioteki szkolnej.</w:t>
      </w:r>
    </w:p>
    <w:p w:rsidR="00BA5309" w:rsidRPr="00CA4A76" w:rsidRDefault="00BA5309" w:rsidP="00BA5309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Dyrektor Zespołu przekazuje arkusz organizacji szkoły do zaopiniowany przez zakładowe organizacje związkowe, o których mowa w art. 110 ust. 2 albo 2a ustawy oraz w terminie do dnia 21 kwietnia danego roku organowi prowadzącemu Zespół.</w:t>
      </w:r>
    </w:p>
    <w:p w:rsidR="00BA5309" w:rsidRPr="00CA4A76" w:rsidRDefault="00BA5309" w:rsidP="00BA5309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Opinia zakładowych organizacji związkowych, o której mowa w ust.7, jest wydawana w</w:t>
      </w:r>
      <w:r w:rsidRPr="00CA4A76">
        <w:rPr>
          <w:rFonts w:ascii="Times New Roman" w:hAnsi="Times New Roman" w:cs="Times New Roman"/>
          <w:spacing w:val="-10"/>
          <w:sz w:val="24"/>
          <w:szCs w:val="24"/>
          <w:lang w:val="pl-PL"/>
        </w:rPr>
        <w:t> 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terminie10 dni roboczych od dnia otrzymania arkusza organizacji szkoły, nie później niż do dnia 19 kwietnia danego roku.</w:t>
      </w:r>
    </w:p>
    <w:p w:rsidR="00BA5309" w:rsidRPr="00CA4A76" w:rsidRDefault="00BA5309" w:rsidP="00BA5309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 prowadzący Zespół, po uzyskaniu opinii organu sprawującego nadzór pedagogiczny, zatwierdza arkusz organizacji Zespołu w terminie do dnia 29 maja danego roku.</w:t>
      </w:r>
    </w:p>
    <w:p w:rsidR="00BA5309" w:rsidRPr="00CA4A76" w:rsidRDefault="00BA5309" w:rsidP="00BA5309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Opinia organu sprawującego nadzór pedagogiczny, o której mowa w ust. 9, jest wydawana w terminie 10 dni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roboczych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dnia </w:t>
      </w:r>
      <w:r w:rsidRPr="00CA4A76">
        <w:rPr>
          <w:rFonts w:ascii="Times New Roman" w:hAnsi="Times New Roman" w:cs="Times New Roman"/>
          <w:spacing w:val="-4"/>
          <w:sz w:val="24"/>
          <w:szCs w:val="24"/>
          <w:lang w:val="pl-PL"/>
        </w:rPr>
        <w:t xml:space="preserve">otrzymania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CA4A76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organu prowadzącego Zespół arkusza organizacji Zespołu, 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nie później niż do dnia 20 maja danego roku.</w:t>
      </w:r>
    </w:p>
    <w:p w:rsidR="00BA5309" w:rsidRPr="00CA4A76" w:rsidRDefault="00BA5309" w:rsidP="00BA5309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do  dnia 30 września:</w:t>
      </w:r>
    </w:p>
    <w:p w:rsidR="00BA5309" w:rsidRPr="00CA4A76" w:rsidRDefault="00BA5309" w:rsidP="00BA5309">
      <w:pPr>
        <w:pStyle w:val="Akapitzlist"/>
        <w:numPr>
          <w:ilvl w:val="0"/>
          <w:numId w:val="25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opinie, o których mowa w ust.7 i 9, są wydawane w terminie 4 dni roboczych od dnia otrzymania zmian;</w:t>
      </w:r>
    </w:p>
    <w:p w:rsidR="00BA5309" w:rsidRPr="00CA4A76" w:rsidRDefault="00BA5309" w:rsidP="00BA5309">
      <w:pPr>
        <w:pStyle w:val="Akapitzlist"/>
        <w:numPr>
          <w:ilvl w:val="0"/>
          <w:numId w:val="25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 prowadzący Zespół zatwierdza zmiany w terminie 7 dni roboczych od dnia ich otrzymania.</w:t>
      </w:r>
    </w:p>
    <w:p w:rsidR="00BA5309" w:rsidRPr="00CA4A76" w:rsidRDefault="00BA5309" w:rsidP="00BA5309">
      <w:pPr>
        <w:pStyle w:val="Akapitzlist"/>
        <w:numPr>
          <w:ilvl w:val="0"/>
          <w:numId w:val="19"/>
        </w:num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po  dniu 30 września, organ prowadzący Zespół zatwierdza te zmiany w terminie 7 dni roboczych od dnia ich otrzymania.</w:t>
      </w:r>
    </w:p>
    <w:p w:rsidR="00BA5309" w:rsidRPr="00CA4A76" w:rsidRDefault="00BA5309" w:rsidP="00BA5309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27" w:name="_Toc182388622"/>
      <w:bookmarkStart w:id="28" w:name="_Toc239074930"/>
      <w:r w:rsidRPr="00CA4A76">
        <w:rPr>
          <w:color w:val="auto"/>
        </w:rPr>
        <w:t>Tygodniowy rozkład zajęć</w:t>
      </w:r>
      <w:bookmarkEnd w:id="27"/>
      <w:bookmarkEnd w:id="28"/>
    </w:p>
    <w:p w:rsidR="00BA5309" w:rsidRPr="00CA4A76" w:rsidRDefault="00BA5309" w:rsidP="00BA5309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CA4A76">
        <w:rPr>
          <w:bCs/>
          <w:iCs/>
          <w:color w:val="auto"/>
          <w:sz w:val="26"/>
          <w:szCs w:val="26"/>
        </w:rPr>
        <w:t xml:space="preserve">§ </w:t>
      </w:r>
      <w:r w:rsidR="00581848" w:rsidRPr="00CA4A76">
        <w:rPr>
          <w:bCs/>
          <w:iCs/>
          <w:color w:val="auto"/>
          <w:sz w:val="26"/>
          <w:szCs w:val="26"/>
        </w:rPr>
        <w:t>9</w:t>
      </w:r>
      <w:r w:rsidRPr="00CA4A76">
        <w:rPr>
          <w:bCs/>
          <w:iCs/>
          <w:color w:val="auto"/>
          <w:sz w:val="26"/>
          <w:szCs w:val="26"/>
        </w:rPr>
        <w:t xml:space="preserve">.1.  </w:t>
      </w:r>
      <w:r w:rsidRPr="00CA4A76">
        <w:rPr>
          <w:color w:val="auto"/>
        </w:rPr>
        <w:t>Na podstawie zatwierdzonego arkusza organizacji Dyrektor ustala tygodniowy rozkład zajęć edukacyjnych.</w:t>
      </w:r>
    </w:p>
    <w:p w:rsidR="00BA5309" w:rsidRPr="00CA4A76" w:rsidRDefault="00BA5309" w:rsidP="00BA5309">
      <w:pPr>
        <w:pStyle w:val="Akapitzlist"/>
        <w:numPr>
          <w:ilvl w:val="0"/>
          <w:numId w:val="34"/>
        </w:numPr>
        <w:tabs>
          <w:tab w:val="left" w:pos="51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Tygodniowy rozkład zajęć powinien uwzględniać w szczególności:</w:t>
      </w:r>
    </w:p>
    <w:p w:rsidR="00BA5309" w:rsidRPr="00CA4A76" w:rsidRDefault="00BA5309" w:rsidP="00BA5309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lastRenderedPageBreak/>
        <w:t>równomierne rozłożenie zajęć realizowanych przez uczniów w poszczególnych dniach tygodnia;</w:t>
      </w:r>
    </w:p>
    <w:p w:rsidR="00BA5309" w:rsidRPr="00CA4A76" w:rsidRDefault="00BA5309" w:rsidP="00BA5309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różnorodność zajęć w każdym dniu;</w:t>
      </w:r>
    </w:p>
    <w:p w:rsidR="00BA5309" w:rsidRPr="00CA4A76" w:rsidRDefault="00BA5309" w:rsidP="00BA5309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niełączenie w kilkugodzinne jednostki lekcyjne  zajęć  z  tego  samego przedmiotu, z wyjątkiem przedmiotów, których program tego wymaga.</w:t>
      </w:r>
    </w:p>
    <w:p w:rsidR="00BA5309" w:rsidRPr="00CA4A76" w:rsidRDefault="00BA5309" w:rsidP="00BA5309">
      <w:p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29" w:name="_Toc181643452"/>
      <w:bookmarkStart w:id="30" w:name="_Toc181644064"/>
      <w:bookmarkStart w:id="31" w:name="_Toc182388623"/>
      <w:bookmarkStart w:id="32" w:name="_Toc239074931"/>
      <w:r w:rsidRPr="00CA4A76">
        <w:rPr>
          <w:color w:val="auto"/>
        </w:rPr>
        <w:t>Oddział</w:t>
      </w:r>
      <w:bookmarkStart w:id="33" w:name="_Toc181643451"/>
      <w:bookmarkStart w:id="34" w:name="_Toc181644063"/>
      <w:bookmarkStart w:id="35" w:name="_Toc181646488"/>
      <w:bookmarkStart w:id="36" w:name="_Toc181646584"/>
      <w:bookmarkEnd w:id="29"/>
      <w:bookmarkEnd w:id="30"/>
      <w:bookmarkEnd w:id="31"/>
      <w:bookmarkEnd w:id="32"/>
    </w:p>
    <w:p w:rsidR="00BA5309" w:rsidRPr="00CA4A76" w:rsidRDefault="00BA5309" w:rsidP="00BA5309">
      <w:pPr>
        <w:spacing w:line="360" w:lineRule="auto"/>
      </w:pPr>
      <w:bookmarkStart w:id="37" w:name="_Toc182388624"/>
      <w:r w:rsidRPr="00CA4A76">
        <w:rPr>
          <w:rFonts w:ascii="Times New Roman" w:hAnsi="Times New Roman" w:cs="Times New Roman"/>
          <w:sz w:val="24"/>
          <w:szCs w:val="24"/>
        </w:rPr>
        <w:t>§ 1</w:t>
      </w:r>
      <w:bookmarkEnd w:id="33"/>
      <w:bookmarkEnd w:id="34"/>
      <w:bookmarkEnd w:id="35"/>
      <w:bookmarkEnd w:id="36"/>
      <w:r w:rsidR="00581848" w:rsidRPr="00CA4A76">
        <w:rPr>
          <w:rFonts w:ascii="Times New Roman" w:hAnsi="Times New Roman" w:cs="Times New Roman"/>
          <w:sz w:val="24"/>
          <w:szCs w:val="24"/>
        </w:rPr>
        <w:t>0</w:t>
      </w:r>
      <w:r w:rsidRPr="00CA4A76">
        <w:rPr>
          <w:rFonts w:ascii="Times New Roman" w:hAnsi="Times New Roman" w:cs="Times New Roman"/>
          <w:sz w:val="24"/>
          <w:szCs w:val="24"/>
        </w:rPr>
        <w:t>.1.Podstawową jednostką organizacyjną Zespołu jest oddział złożony z liczby  uczniów  określonej przez organ prowadzący, którzy w jednorocznym kursie nauki danego roku uczą się wszystkich przedmiotów obowiązkowych, określonych planem nauczania zgodnym z odpowiednim ramowym planem nauczania i programem wybranym z programów dla danej klasy dopuszczonych do użytku szkolnego.</w:t>
      </w:r>
      <w:bookmarkEnd w:id="37"/>
    </w:p>
    <w:p w:rsidR="00BA5309" w:rsidRPr="00CA4A76" w:rsidRDefault="00BA5309" w:rsidP="00BA5309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Oddziałem opiekuje się nauczyciel wychowawca, który w celu zapewnienia skuteczności ciągłości pracy opiekuje się nim w ciągu całego etapu edukacyjnego.</w:t>
      </w:r>
    </w:p>
    <w:p w:rsidR="00BA5309" w:rsidRPr="00CA4A76" w:rsidRDefault="00BA5309" w:rsidP="00BA5309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Liczba oddziałów uzależniona jest od limitów określonych przez organ prowadzący.</w:t>
      </w:r>
    </w:p>
    <w:p w:rsidR="00BA5309" w:rsidRPr="00CA4A76" w:rsidRDefault="00BA5309" w:rsidP="00BA5309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CA4A76">
        <w:rPr>
          <w:sz w:val="24"/>
        </w:rPr>
        <w:t>Oddział dzieli się na grupy w przypadku zajęć wymagających specjalnych warunków nauki z uwzględnieniem:</w:t>
      </w:r>
    </w:p>
    <w:p w:rsidR="00BA5309" w:rsidRPr="00CA4A76" w:rsidRDefault="00BA5309" w:rsidP="00BA5309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CA4A76">
        <w:t>zasad określonych w rozporządzeniu w sprawie ramowych planów nauczania;</w:t>
      </w:r>
    </w:p>
    <w:p w:rsidR="00BA5309" w:rsidRPr="00CA4A76" w:rsidRDefault="00BA5309" w:rsidP="00BA5309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CA4A76">
        <w:t>zaleceń techniczno - dydaktycznych określonych szczegółowo  w  realizowanych programach nauczania;</w:t>
      </w:r>
    </w:p>
    <w:p w:rsidR="00BA5309" w:rsidRPr="00CA4A76" w:rsidRDefault="00BA5309" w:rsidP="00BA5309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CA4A76">
        <w:t>liczby stanowisk dydaktycznych jakimi dysponuje szkoła do przeprowadzenia zajęć laboratoryjnych lub ćwiczeń;</w:t>
      </w:r>
    </w:p>
    <w:p w:rsidR="00BA5309" w:rsidRPr="00CA4A76" w:rsidRDefault="00BA5309" w:rsidP="00BA5309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CA4A76">
        <w:t xml:space="preserve">konieczności zapewnienia bezpieczeństwa podczas prowadzonych zajęć. </w:t>
      </w:r>
    </w:p>
    <w:p w:rsidR="00BA5309" w:rsidRPr="00CA4A76" w:rsidRDefault="00BA5309" w:rsidP="00BA5309">
      <w:pPr>
        <w:pStyle w:val="Tekstpodstawowywcity2"/>
        <w:spacing w:before="120" w:after="120" w:line="360" w:lineRule="auto"/>
      </w:pPr>
      <w:r w:rsidRPr="00CA4A76">
        <w:t>5.   Podział na grupy jest obowiązkowy: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t>na zajęciach z języków obcych w oddziałach powyżej 24 uczniów;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t>na nie więcej niż połowie obowiązkowych zajęć edukacyjnych z zakresu kształcenia ogólnego i zawodowego, dla których z treści programu nauczania wynika konieczność prowadzenia ćwiczeń, w tym laboratoryjnych – w oddziałach liczących więcej niż 30 uczniów o ile przepisy bhp nie stanowią inaczej;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lastRenderedPageBreak/>
        <w:t>na zajęciach edukacyjnych z zakresu kształcenia zawodowego – dla których z treści programu nauczania wynika konieczność prowadzenia ćwiczeń, w tym laboratoryjnych – w oddziałach liczących więcej niż 30 uczniów o ile przepisy bhp nie stanowią inaczej;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t>zajęcia z wychowania fizycznego odbywają się w grupach liczących nie mniej niż 12 uczniów i nie więcej niż 26 uczniów;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t>na zajęciach praktycznej nauki zawodu zgodnie ze Statutem;</w:t>
      </w:r>
    </w:p>
    <w:p w:rsidR="00BA5309" w:rsidRPr="00CA4A76" w:rsidRDefault="00BA5309" w:rsidP="00BA5309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CA4A76">
        <w:rPr>
          <w:sz w:val="24"/>
        </w:rPr>
        <w:t>na zajęciach z informatyki oraz przedmiotów zawodowych informatycznych podział na grupy uzależniony jest od ilości stanowisk komputerowych.</w:t>
      </w:r>
    </w:p>
    <w:p w:rsidR="00BA5309" w:rsidRPr="00CA4A76" w:rsidRDefault="00BA5309" w:rsidP="00BA5309">
      <w:pPr>
        <w:pStyle w:val="Standard"/>
        <w:spacing w:before="120" w:after="120" w:line="276" w:lineRule="auto"/>
        <w:ind w:left="0"/>
        <w:jc w:val="both"/>
        <w:rPr>
          <w:sz w:val="24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38" w:name="_Toc182388625"/>
      <w:bookmarkStart w:id="39" w:name="_Toc239074932"/>
      <w:r w:rsidRPr="00CA4A76">
        <w:rPr>
          <w:color w:val="auto"/>
        </w:rPr>
        <w:t>Organizacja zajęć</w:t>
      </w:r>
      <w:bookmarkEnd w:id="38"/>
      <w:bookmarkEnd w:id="39"/>
    </w:p>
    <w:p w:rsidR="00BA5309" w:rsidRPr="00CA4A76" w:rsidRDefault="00BA5309" w:rsidP="00BA5309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CA4A76">
        <w:rPr>
          <w:bCs/>
          <w:iCs/>
          <w:sz w:val="26"/>
          <w:szCs w:val="26"/>
        </w:rPr>
        <w:t>§ 1</w:t>
      </w:r>
      <w:r w:rsidR="00581848" w:rsidRPr="00CA4A76">
        <w:rPr>
          <w:bCs/>
          <w:iCs/>
          <w:sz w:val="26"/>
          <w:szCs w:val="26"/>
        </w:rPr>
        <w:t>1</w:t>
      </w:r>
      <w:r w:rsidRPr="00CA4A76">
        <w:rPr>
          <w:bCs/>
          <w:iCs/>
          <w:sz w:val="26"/>
          <w:szCs w:val="26"/>
        </w:rPr>
        <w:t xml:space="preserve">.1. </w:t>
      </w:r>
      <w:r w:rsidRPr="00CA4A76">
        <w:rPr>
          <w:sz w:val="24"/>
          <w:szCs w:val="24"/>
        </w:rPr>
        <w:t>Organizację stałych, obowiązkowych i nadobowiązkowych zajęć dydaktycznych</w:t>
      </w:r>
      <w:r w:rsidRPr="00CA4A76">
        <w:rPr>
          <w:sz w:val="24"/>
          <w:szCs w:val="24"/>
        </w:rPr>
        <w:br/>
        <w:t>i wychowawczych określa tygodniowy rozkład zajęć ustalony przez Dyrektora Zespołu na podstawie zatwierdzonego arkusza organizacyjnego, z uwzględnieniem zasad ochrony zdrowia i higieny pracy.</w:t>
      </w:r>
    </w:p>
    <w:p w:rsidR="00BA5309" w:rsidRPr="00CA4A76" w:rsidRDefault="00BA5309" w:rsidP="00BA5309">
      <w:pPr>
        <w:pStyle w:val="Tekstpodstawowy2"/>
        <w:numPr>
          <w:ilvl w:val="0"/>
          <w:numId w:val="36"/>
        </w:numPr>
        <w:spacing w:before="120" w:after="120" w:line="360" w:lineRule="auto"/>
        <w:jc w:val="both"/>
      </w:pPr>
      <w:r w:rsidRPr="00CA4A76">
        <w:t>Podstawową formą pracy Zespołu są:</w:t>
      </w:r>
    </w:p>
    <w:p w:rsidR="00BA5309" w:rsidRPr="00CA4A76" w:rsidRDefault="00BA5309" w:rsidP="00BA5309">
      <w:pPr>
        <w:pStyle w:val="Tekstpodstawowy2"/>
        <w:numPr>
          <w:ilvl w:val="0"/>
          <w:numId w:val="28"/>
        </w:numPr>
        <w:spacing w:before="120" w:after="120" w:line="360" w:lineRule="auto"/>
        <w:jc w:val="both"/>
      </w:pPr>
      <w:r w:rsidRPr="00CA4A76">
        <w:t>zajęcia edukacyjne w ramach kształcenia ogólnego, stanowiące realizację podstawy programowej kształcenia ogólnego ustalonej dla poszczególnych typów szkół;</w:t>
      </w:r>
    </w:p>
    <w:p w:rsidR="00BA5309" w:rsidRPr="00CA4A76" w:rsidRDefault="00BA5309" w:rsidP="00BA5309">
      <w:pPr>
        <w:pStyle w:val="Tekstpodstawowy2"/>
        <w:numPr>
          <w:ilvl w:val="0"/>
          <w:numId w:val="28"/>
        </w:numPr>
        <w:spacing w:before="120" w:after="120" w:line="360" w:lineRule="auto"/>
        <w:jc w:val="both"/>
      </w:pPr>
      <w:r w:rsidRPr="00CA4A76">
        <w:t>zajęcia edukacyjne w ramach kształcenia zawodowego, stanowiące realizację podstaw programowych kształcenia w poszczególnych zawodach, profilach i specjalnościach w formie:</w:t>
      </w:r>
    </w:p>
    <w:p w:rsidR="00BA5309" w:rsidRPr="00CA4A76" w:rsidRDefault="00BA5309" w:rsidP="00BA5309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CA4A76">
        <w:t>teoretycznych zajęć dydaktycznych prowadzonych w systemie klasowo – lekcyjnym,</w:t>
      </w:r>
    </w:p>
    <w:p w:rsidR="00BA5309" w:rsidRPr="00CA4A76" w:rsidRDefault="00BA5309" w:rsidP="00BA5309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CA4A76">
        <w:t>zajęć praktycznych w  warsztatach szkolnych lub u pracodawcy,</w:t>
      </w:r>
    </w:p>
    <w:p w:rsidR="00BA5309" w:rsidRPr="00CA4A76" w:rsidRDefault="00BA5309" w:rsidP="00BA5309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CA4A76">
        <w:t>praktyk zawodowych w zakładach pracy.</w:t>
      </w:r>
    </w:p>
    <w:p w:rsidR="00BA5309" w:rsidRPr="00CA4A76" w:rsidRDefault="00BA5309" w:rsidP="00BA5309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jc w:val="both"/>
      </w:pPr>
      <w:r w:rsidRPr="00CA4A76">
        <w:t>Pierwsza godzina zajęć edukacyjnych w Zespole rozpoczyna się o 7.30.</w:t>
      </w:r>
    </w:p>
    <w:p w:rsidR="00BA5309" w:rsidRPr="00CA4A76" w:rsidRDefault="00BA5309" w:rsidP="00BA5309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CA4A76">
        <w:t>Godzina lekcyjna trwa 45 minut, przerwy są 5 minutowe oraz przerwa śniadaniowa 15 minutowa i obiadowa 20 minut.</w:t>
      </w:r>
    </w:p>
    <w:p w:rsidR="00BA5309" w:rsidRPr="00CA4A76" w:rsidRDefault="00BA5309" w:rsidP="00BA5309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CA4A76">
        <w:lastRenderedPageBreak/>
        <w:t xml:space="preserve"> W uzasadnionych przypadkach dopuszcza się prowadzenie zajęć edukacyjnych w czasie nie krótszym niż 30 i nie dłuższym niż 60 minut, zachowując ogólny tygodniowy czas trwania zajęć edukacyjnych ustalony w tygodniowym rozkładzie zajęć.</w:t>
      </w:r>
    </w:p>
    <w:p w:rsidR="00BA5309" w:rsidRPr="00CA4A76" w:rsidRDefault="00BA5309" w:rsidP="00BA5309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CA4A76">
        <w:t>Godzina lekcyjna praktycznej nauki zawodu trwa  45  minut.</w:t>
      </w:r>
    </w:p>
    <w:p w:rsidR="00BA5309" w:rsidRPr="00CA4A76" w:rsidRDefault="00BA5309" w:rsidP="00BA5309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jc w:val="both"/>
      </w:pPr>
      <w:r w:rsidRPr="00CA4A76">
        <w:t>Dyrektor Zespołu w porozumieniu z Radą Pedagogiczną i w uzgodnieniu z organem prowadzącym może ustalić zasady prowadzenia niektórych zajęć w grupach oddziałowych lub międzyoddziałowych.</w:t>
      </w:r>
    </w:p>
    <w:p w:rsidR="00BA5309" w:rsidRPr="00CA4A76" w:rsidRDefault="00BA5309" w:rsidP="00BA5309">
      <w:pPr>
        <w:pStyle w:val="Tekstpodstawowy2"/>
        <w:spacing w:before="120" w:after="120" w:line="360" w:lineRule="auto"/>
        <w:ind w:left="360"/>
        <w:jc w:val="center"/>
        <w:rPr>
          <w:b/>
          <w:i/>
          <w:sz w:val="26"/>
          <w:szCs w:val="26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40" w:name="_Toc182388626"/>
      <w:bookmarkStart w:id="41" w:name="_Toc239074933"/>
      <w:r w:rsidRPr="00CA4A76">
        <w:rPr>
          <w:color w:val="auto"/>
        </w:rPr>
        <w:t>Religia i etyka, organizacja Rekolekcji Wielkopostnych</w:t>
      </w:r>
      <w:bookmarkEnd w:id="40"/>
      <w:bookmarkEnd w:id="41"/>
    </w:p>
    <w:p w:rsidR="00BA5309" w:rsidRPr="00CA4A76" w:rsidRDefault="00BA5309" w:rsidP="00BA5309">
      <w:pPr>
        <w:pStyle w:val="Tekstpodstawowy2"/>
        <w:spacing w:before="120" w:after="120" w:line="360" w:lineRule="auto"/>
        <w:ind w:left="0"/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12</w:t>
      </w:r>
      <w:r w:rsidRPr="00CA4A76">
        <w:rPr>
          <w:bCs/>
          <w:iCs/>
          <w:sz w:val="26"/>
          <w:szCs w:val="26"/>
        </w:rPr>
        <w:t xml:space="preserve">.1. </w:t>
      </w:r>
      <w:r w:rsidRPr="00CA4A76">
        <w:t>Zespół organizuje w ramach planu zajęć dydaktycznych naukę religii dla uczniów, których rodzice lub sami uczniowie wyrażają takie życzenie; po osiągnięciu pełnoletności o uczestnictwie w lekcjach religii decydują sami uczniowie.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Szkoła może organizować naukę religii w grupie </w:t>
      </w:r>
      <w:proofErr w:type="spellStart"/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międzyoddziałowej</w:t>
      </w:r>
      <w:proofErr w:type="spellEnd"/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 lub </w:t>
      </w:r>
      <w:proofErr w:type="spellStart"/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międzyklasowej</w:t>
      </w:r>
      <w:proofErr w:type="spellEnd"/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 obejmującej wychowanków albo uczniów oddziałów, w których na naukę religii zgłosiło się nie mniej niż: 7 uczniów w poszczególnych oddziałach lub klasach, lub 7 uczniów w</w:t>
      </w:r>
      <w:r w:rsidRPr="00CA4A76">
        <w:rPr>
          <w:rFonts w:ascii="New Times Roman" w:eastAsia="Times New Roman" w:hAnsi="New Times Roman" w:cs="Times New Roman" w:hint="eastAsia"/>
          <w:sz w:val="24"/>
          <w:szCs w:val="24"/>
          <w:lang w:val="pl-PL" w:eastAsia="pl-PL"/>
        </w:rPr>
        <w:t> </w:t>
      </w:r>
      <w:r w:rsidRPr="00CA4A76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poszczególnych oddziałach lub klasach, oraz mniej niż 7.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rPr>
          <w:rFonts w:ascii="New Times Roman" w:hAnsi="New Times Roman"/>
          <w:sz w:val="24"/>
          <w:szCs w:val="24"/>
          <w:shd w:val="clear" w:color="auto" w:fill="FFFFFF"/>
          <w:lang w:val="pl-PL"/>
        </w:rPr>
      </w:pPr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Maksymalna liczba uczniów w grupie </w:t>
      </w:r>
      <w:proofErr w:type="spellStart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międzyoddziałowej</w:t>
      </w:r>
      <w:proofErr w:type="spellEnd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lub </w:t>
      </w:r>
      <w:proofErr w:type="spellStart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międzyklasowej</w:t>
      </w:r>
      <w:proofErr w:type="spellEnd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w szkole może wynosić 28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Maksymalna  liczba wychowanków lub uczniów w grupie </w:t>
      </w:r>
      <w:proofErr w:type="spellStart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międzyoddziałowej</w:t>
      </w:r>
      <w:proofErr w:type="spellEnd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lub </w:t>
      </w:r>
      <w:proofErr w:type="spellStart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międzyklasowej</w:t>
      </w:r>
      <w:proofErr w:type="spellEnd"/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zmieni się, jeżeli w grupie będzie uczyło się dziecko z orzeczeniem o potrzebie kształcenia specjalnego. Wówczas zastosowanie będą miały przepisy rozporządzenia ministra edukacji w sprawie szczegółowej organizacji publicznych szkół i publicznych przedszkoli. Maksymalna liczebność takiej grupy zostanie ustalona na podstawie przepisów paragrafu 6 rozporządzenia stosownie do potrzeb edukacyjnych ucznia z niepełnosprawnością.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spacing w:line="360" w:lineRule="auto"/>
        <w:rPr>
          <w:rFonts w:ascii="New Times Roman" w:hAnsi="New Times Roman"/>
          <w:sz w:val="24"/>
          <w:szCs w:val="24"/>
          <w:lang w:val="pl-PL"/>
        </w:rPr>
      </w:pPr>
      <w:r w:rsidRPr="00CA4A76">
        <w:rPr>
          <w:rFonts w:ascii="New Times Roman" w:hAnsi="New Times Roman"/>
          <w:sz w:val="24"/>
          <w:szCs w:val="24"/>
          <w:lang w:val="pl-PL"/>
        </w:rPr>
        <w:t xml:space="preserve">Powyższe </w:t>
      </w:r>
      <w:r w:rsidRPr="00CA4A76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zasady dotyczą również organizowania zajęć z etyki.</w:t>
      </w:r>
    </w:p>
    <w:p w:rsidR="00BA5309" w:rsidRPr="00CA4A76" w:rsidRDefault="00BA5309" w:rsidP="00BA5309">
      <w:pPr>
        <w:pStyle w:val="Tekstpodstawowy2"/>
        <w:numPr>
          <w:ilvl w:val="0"/>
          <w:numId w:val="37"/>
        </w:numPr>
        <w:spacing w:before="120" w:after="120" w:line="360" w:lineRule="auto"/>
        <w:jc w:val="both"/>
      </w:pPr>
      <w:r w:rsidRPr="00CA4A76">
        <w:t>Dla uczniów nie uczestniczących w lekcjach religii są organizowane lekcje etyki jeżeli uczeń pełnoletni lub rodzic ucznia niepełnoletniego wyrazi takie życzenie.</w:t>
      </w:r>
    </w:p>
    <w:p w:rsidR="00BA5309" w:rsidRPr="00CA4A76" w:rsidRDefault="00BA5309" w:rsidP="00BA5309">
      <w:pPr>
        <w:pStyle w:val="Tekstpodstawowy2"/>
        <w:numPr>
          <w:ilvl w:val="0"/>
          <w:numId w:val="37"/>
        </w:numPr>
        <w:spacing w:before="120" w:after="120" w:line="360" w:lineRule="auto"/>
        <w:jc w:val="both"/>
      </w:pPr>
      <w:r w:rsidRPr="00CA4A76">
        <w:t xml:space="preserve">Uczniowie nie objęci nauką religii lub etyki, których rodzice świadomie z niej rezygnują, mają zapewnioną opiekę na terenie Zespołu, a jeżeli zajęcia religii lub etyki </w:t>
      </w:r>
      <w:r w:rsidRPr="00CA4A76">
        <w:lastRenderedPageBreak/>
        <w:t>wypadają na pierwszej lub ostatniej lekcji, zwalniani są do domu na pisemną prośbę rodziców (prawnych opiekunów).</w:t>
      </w:r>
    </w:p>
    <w:p w:rsidR="00BA5309" w:rsidRPr="00CA4A76" w:rsidRDefault="00BA5309" w:rsidP="00BA5309">
      <w:pPr>
        <w:pStyle w:val="Tekstpodstawowy2"/>
        <w:numPr>
          <w:ilvl w:val="0"/>
          <w:numId w:val="37"/>
        </w:numPr>
        <w:spacing w:before="120" w:after="120" w:line="360" w:lineRule="auto"/>
        <w:jc w:val="both"/>
      </w:pPr>
      <w:r w:rsidRPr="00CA4A76">
        <w:t xml:space="preserve">Uczniowi, który uczęszczał na religię albo etykę, do średniej ocen </w:t>
      </w:r>
      <w:r w:rsidRPr="00CA4A76">
        <w:rPr>
          <w:u w:val="single"/>
        </w:rPr>
        <w:t>nie</w:t>
      </w:r>
      <w:r w:rsidRPr="00CA4A76">
        <w:t xml:space="preserve"> wlicza się oceny uzyskanej z tych zajęć.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tabs>
          <w:tab w:val="left" w:pos="386"/>
        </w:tabs>
        <w:spacing w:before="120" w:after="120" w:line="360" w:lineRule="auto"/>
        <w:ind w:left="357" w:right="136" w:hanging="35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Uczniowie uczęszczający na naukę religii mają prawo do zwolnienia z zajęć szkolnych w celu odbycia trzydniowych rekolekcji wielkopostnych, jeżeli rekolekcje te stanowią praktykę danego kościoła lub innego związku wyznaniowego.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tabs>
          <w:tab w:val="left" w:pos="413"/>
        </w:tabs>
        <w:spacing w:before="120" w:after="120" w:line="360" w:lineRule="auto"/>
        <w:ind w:left="357" w:right="143" w:hanging="35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W czasie trwania rekolekcji Zespół nie jest zwolniony z realizowania funkcji opiekuńczej i wychowawczej.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tabs>
          <w:tab w:val="left" w:pos="408"/>
        </w:tabs>
        <w:spacing w:before="120" w:after="120" w:line="360" w:lineRule="auto"/>
        <w:ind w:left="357" w:right="137" w:hanging="35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Dla nauczycieli i pracowników niepedagogicznych zatrudnionych w Zespole okres rekolekcji nie stanowi dni wolnych od pracy.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tabs>
          <w:tab w:val="left" w:pos="430"/>
        </w:tabs>
        <w:spacing w:before="120" w:after="120" w:line="360" w:lineRule="auto"/>
        <w:ind w:left="357" w:right="142" w:hanging="35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O terminie rekolekcji Dyrektor powinien być powiadomiony przez organizujących rekolekcje na co najmniej miesiąc przed terminem rozpoczęcia rekolekcji.</w:t>
      </w:r>
    </w:p>
    <w:p w:rsidR="00BA5309" w:rsidRPr="00CA4A76" w:rsidRDefault="00BA5309" w:rsidP="00BA5309">
      <w:pPr>
        <w:pStyle w:val="Akapitzlist"/>
        <w:numPr>
          <w:ilvl w:val="0"/>
          <w:numId w:val="37"/>
        </w:numPr>
        <w:tabs>
          <w:tab w:val="left" w:pos="403"/>
        </w:tabs>
        <w:spacing w:before="120" w:after="120" w:line="360" w:lineRule="auto"/>
        <w:ind w:left="357" w:right="140" w:hanging="35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Szczegółowe zasady dotyczące organizacji rekolekcji, jak również inny termin rekolekcji, są przedmiotem odrębnych ustaleń między organizującymi rekolekcje a Zespołem.</w:t>
      </w:r>
    </w:p>
    <w:p w:rsidR="00BA5309" w:rsidRPr="00CA4A76" w:rsidRDefault="00BA5309" w:rsidP="00BA5309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42" w:name="_Toc182388627"/>
      <w:bookmarkStart w:id="43" w:name="_Toc239074934"/>
      <w:r w:rsidRPr="00CA4A76">
        <w:rPr>
          <w:color w:val="auto"/>
        </w:rPr>
        <w:t>Sposób organizacji i realizacji działań w zakresie wolontariatu</w:t>
      </w:r>
      <w:bookmarkEnd w:id="42"/>
      <w:bookmarkEnd w:id="43"/>
    </w:p>
    <w:p w:rsidR="00BA5309" w:rsidRPr="00CA4A76" w:rsidRDefault="00BA5309" w:rsidP="00BA5309">
      <w:pPr>
        <w:pStyle w:val="Tekstpodstawowy2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13</w:t>
      </w:r>
      <w:r w:rsidRPr="00CA4A76">
        <w:rPr>
          <w:bCs/>
          <w:iCs/>
          <w:sz w:val="26"/>
          <w:szCs w:val="26"/>
        </w:rPr>
        <w:t xml:space="preserve">.1. </w:t>
      </w:r>
      <w:r w:rsidRPr="00CA4A76">
        <w:rPr>
          <w:szCs w:val="24"/>
        </w:rPr>
        <w:t>System oświaty zapewnia kształtowanie u uczniów postaw prospołecznych, w tym poprzez możliwość udziału w działaniach z zakresu wolontariatu, sprzyjających aktywnemu uczestnictwu uczniów w życiu społecznym.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Zespół i nauczyciele zachęcają uczniów do podejmowania działań na rzecz środowiska szkolnego i lokalnego, w tym do angażowania się w wolontariat.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Samorząd uczniowski w porozumieniu z Dyrektorem podejmuje działania z zakresu wolontariatu.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Uczniowie działający na rzecz wolontariatu realizują te zadania w czasie wolnym od zajęć edukacyjnych.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Działalność uczniów z zakresu wolontariatu jest dobrowolna, a w przypadku uczniów niepełnoletnich wymaga zgody rodziców.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 xml:space="preserve">Uczniowie w ramach wolontariatu mogą: </w:t>
      </w:r>
    </w:p>
    <w:p w:rsidR="00BA5309" w:rsidRPr="00CA4A76" w:rsidRDefault="00BA5309" w:rsidP="00BA5309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świadczyć pomoc ludziom starszym;</w:t>
      </w:r>
    </w:p>
    <w:p w:rsidR="00BA5309" w:rsidRPr="00CA4A76" w:rsidRDefault="00BA5309" w:rsidP="00BA5309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udzielać zorganizowanej pomocy uczniom w nauce;</w:t>
      </w:r>
    </w:p>
    <w:p w:rsidR="00BA5309" w:rsidRPr="00CA4A76" w:rsidRDefault="00BA5309" w:rsidP="00BA5309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uczestniczyć w działalności charytatywnej.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Samorząd Uczniowski może ze swojego składu wyłonić Radę Wolontariatu.</w:t>
      </w:r>
    </w:p>
    <w:p w:rsidR="00BA5309" w:rsidRPr="00CA4A76" w:rsidRDefault="00BA5309" w:rsidP="00BA5309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Do zadań Rady Wolontariatu należy:</w:t>
      </w:r>
    </w:p>
    <w:p w:rsidR="00BA5309" w:rsidRPr="00CA4A76" w:rsidRDefault="00BA5309" w:rsidP="00BA5309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rozpoznawanie potrzeb do działalności wolontariuszy;</w:t>
      </w:r>
    </w:p>
    <w:p w:rsidR="00BA5309" w:rsidRPr="00CA4A76" w:rsidRDefault="00BA5309" w:rsidP="00BA5309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analizowanie ofert składanych do Zespołu w zakresie udzielania pomocy lub świadczenia pomocy;</w:t>
      </w:r>
    </w:p>
    <w:p w:rsidR="00BA5309" w:rsidRPr="00CA4A76" w:rsidRDefault="00BA5309" w:rsidP="00BA5309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opiniowanie i wybór ofert złożonych w Zespole.</w:t>
      </w:r>
    </w:p>
    <w:p w:rsidR="00BA5309" w:rsidRPr="00CA4A76" w:rsidRDefault="00BA5309" w:rsidP="00BA5309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327EF" w:rsidRPr="00CA4A76" w:rsidRDefault="009327EF" w:rsidP="00BA5309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A5309" w:rsidRPr="00CA4A76" w:rsidRDefault="00BA5309" w:rsidP="00BA5309">
      <w:pPr>
        <w:pStyle w:val="Paragraf"/>
        <w:rPr>
          <w:color w:val="auto"/>
        </w:rPr>
      </w:pPr>
      <w:bookmarkStart w:id="44" w:name="_Toc182388628"/>
      <w:bookmarkStart w:id="45" w:name="_Toc239074935"/>
      <w:r w:rsidRPr="00CA4A76">
        <w:rPr>
          <w:color w:val="auto"/>
        </w:rPr>
        <w:t>Kształcenie i wychowanie prospołeczne</w:t>
      </w:r>
      <w:bookmarkEnd w:id="44"/>
      <w:bookmarkEnd w:id="45"/>
    </w:p>
    <w:p w:rsidR="00BA5309" w:rsidRPr="00CA4A76" w:rsidRDefault="00BA5309" w:rsidP="00BA5309">
      <w:pPr>
        <w:pStyle w:val="Standard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14</w:t>
      </w:r>
      <w:r w:rsidRPr="00CA4A76">
        <w:rPr>
          <w:bCs/>
          <w:iCs/>
          <w:sz w:val="26"/>
          <w:szCs w:val="26"/>
        </w:rPr>
        <w:t>.1.</w:t>
      </w:r>
      <w:r w:rsidRPr="00CA4A76">
        <w:rPr>
          <w:sz w:val="24"/>
        </w:rPr>
        <w:t>Zespół realizuje nauczanie i wychowanie prospołeczne uczniów głównie na zaję</w:t>
      </w:r>
      <w:r w:rsidR="00CA5F0D" w:rsidRPr="00CA4A76">
        <w:rPr>
          <w:sz w:val="24"/>
        </w:rPr>
        <w:t>ciach</w:t>
      </w:r>
      <w:r w:rsidRPr="00CA4A76">
        <w:rPr>
          <w:sz w:val="24"/>
        </w:rPr>
        <w:t xml:space="preserve"> z wychowawcą lub w formie programowych ścieżek edukacyjnych polegających na akcentowaniu podstawowych zagadnień prozdrowotnych, ekologicznych, europejskich, regionalnych i obrony cywilnej, ścieżki: prozdrowotna, ekologiczna, europejska, regionalna, filozoficzna, obrony cywilnej realizowane są na odpowiednich przedmiotach.</w:t>
      </w:r>
    </w:p>
    <w:p w:rsidR="00BA5309" w:rsidRPr="00CA4A76" w:rsidRDefault="00BA5309" w:rsidP="00BA5309">
      <w:pPr>
        <w:pStyle w:val="Akapitzlist"/>
        <w:numPr>
          <w:ilvl w:val="0"/>
          <w:numId w:val="39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CA4A76">
        <w:rPr>
          <w:rFonts w:ascii="Times New Roman" w:hAnsi="Times New Roman" w:cs="Times New Roman"/>
          <w:sz w:val="24"/>
          <w:lang w:val="pl-PL"/>
        </w:rPr>
        <w:t>Zespół realizuje Program Profilaktyczno – Wychowawczy obejmujący uczniów Branżowej Szkoły I stopnia, Liceum i Technikum w całym cyklu kształcenia, w ramach którego m.in.:</w:t>
      </w:r>
    </w:p>
    <w:p w:rsidR="00BA5309" w:rsidRPr="00CA4A76" w:rsidRDefault="00BA5309" w:rsidP="00BA5309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CA4A76">
        <w:rPr>
          <w:sz w:val="24"/>
        </w:rPr>
        <w:t>umożliwia uczniom podtrzymywanie ich poczucia tożsamości narodowej, etnicznej, językowej i religijnej, kładąc przy tym nacisk na utrwalenie w tym względzie tolerancji;</w:t>
      </w:r>
    </w:p>
    <w:p w:rsidR="00BA5309" w:rsidRPr="00CA4A76" w:rsidRDefault="00BA5309" w:rsidP="00BA5309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CA4A76">
        <w:rPr>
          <w:sz w:val="24"/>
        </w:rPr>
        <w:t>organizuje lub wspiera zbiorowe uczestnictwo uczniów w różnych wartościowych</w:t>
      </w:r>
      <w:r w:rsidRPr="00CA4A76">
        <w:rPr>
          <w:sz w:val="24"/>
        </w:rPr>
        <w:br/>
        <w:t>i kształcących imprezach kulturalnych, rozrywkowych, sportowych i turystycznych;</w:t>
      </w:r>
    </w:p>
    <w:p w:rsidR="00BA5309" w:rsidRPr="00CA4A76" w:rsidRDefault="00BA5309" w:rsidP="00BA5309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CA4A76">
        <w:rPr>
          <w:sz w:val="24"/>
        </w:rPr>
        <w:t>nawiązuje kontakt ze szkołami różnych państw europejskich oraz organizuje okresowe spotkania uczniów Zespołu z uczniami tych szkół.</w:t>
      </w:r>
    </w:p>
    <w:p w:rsidR="00BA5309" w:rsidRPr="00CA4A76" w:rsidRDefault="00BA5309" w:rsidP="00BA5309">
      <w:pPr>
        <w:pStyle w:val="Paragraf"/>
        <w:jc w:val="left"/>
        <w:rPr>
          <w:b w:val="0"/>
          <w:color w:val="auto"/>
        </w:rPr>
      </w:pPr>
    </w:p>
    <w:p w:rsidR="00BA5309" w:rsidRPr="00CA4A76" w:rsidRDefault="00BA5309" w:rsidP="00BA5309">
      <w:pPr>
        <w:pStyle w:val="Rozdzia"/>
        <w:ind w:left="720"/>
        <w:rPr>
          <w:color w:val="auto"/>
        </w:rPr>
      </w:pPr>
      <w:bookmarkStart w:id="46" w:name="_Toc182388645"/>
      <w:bookmarkStart w:id="47" w:name="_Toc239074936"/>
      <w:r w:rsidRPr="00CA4A76">
        <w:rPr>
          <w:color w:val="auto"/>
        </w:rPr>
        <w:lastRenderedPageBreak/>
        <w:t>Rozdział 5</w:t>
      </w:r>
      <w:bookmarkEnd w:id="46"/>
      <w:bookmarkEnd w:id="47"/>
    </w:p>
    <w:p w:rsidR="00BA5309" w:rsidRPr="00CA4A76" w:rsidRDefault="00BA5309" w:rsidP="00BA5309">
      <w:pPr>
        <w:pStyle w:val="Paragraf"/>
        <w:ind w:left="720" w:firstLine="696"/>
        <w:jc w:val="left"/>
        <w:rPr>
          <w:color w:val="auto"/>
        </w:rPr>
      </w:pPr>
      <w:bookmarkStart w:id="48" w:name="_Toc181643453"/>
      <w:bookmarkStart w:id="49" w:name="_Toc181644065"/>
      <w:bookmarkStart w:id="50" w:name="_Toc182388646"/>
      <w:bookmarkStart w:id="51" w:name="_Toc239074937"/>
      <w:r w:rsidRPr="00CA4A76">
        <w:rPr>
          <w:color w:val="auto"/>
        </w:rPr>
        <w:t>Nauczyciele i inni pracownicy szkoły zasady zatrudniania</w:t>
      </w:r>
      <w:bookmarkEnd w:id="48"/>
      <w:bookmarkEnd w:id="49"/>
      <w:bookmarkEnd w:id="50"/>
      <w:bookmarkEnd w:id="51"/>
    </w:p>
    <w:p w:rsidR="009327EF" w:rsidRPr="00CA4A76" w:rsidRDefault="009327EF" w:rsidP="009327E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sz w:val="24"/>
          <w:szCs w:val="24"/>
        </w:rPr>
        <w:t>15</w:t>
      </w:r>
      <w:r w:rsidRPr="00CA4A76">
        <w:rPr>
          <w:rFonts w:ascii="Times New Roman" w:hAnsi="Times New Roman" w:cs="Times New Roman"/>
          <w:sz w:val="24"/>
          <w:szCs w:val="24"/>
        </w:rPr>
        <w:t>.1 Szczegółowy</w:t>
      </w:r>
      <w:r w:rsidR="00AA25DA" w:rsidRPr="00CA4A76">
        <w:rPr>
          <w:rFonts w:ascii="Times New Roman" w:hAnsi="Times New Roman" w:cs="Times New Roman"/>
          <w:sz w:val="24"/>
          <w:szCs w:val="24"/>
        </w:rPr>
        <w:t xml:space="preserve"> zakres kompetencji i zadań </w:t>
      </w:r>
      <w:r w:rsidRPr="00CA4A76">
        <w:rPr>
          <w:rFonts w:ascii="Times New Roman" w:hAnsi="Times New Roman" w:cs="Times New Roman"/>
          <w:sz w:val="24"/>
          <w:szCs w:val="24"/>
        </w:rPr>
        <w:t>określa statut Zespołu.</w:t>
      </w:r>
    </w:p>
    <w:p w:rsidR="00BA5309" w:rsidRPr="00CA4A76" w:rsidRDefault="00BA5309" w:rsidP="00BA5309">
      <w:pPr>
        <w:pStyle w:val="Paragraf"/>
        <w:ind w:left="720" w:firstLine="696"/>
        <w:jc w:val="left"/>
        <w:rPr>
          <w:color w:val="auto"/>
        </w:rPr>
      </w:pPr>
    </w:p>
    <w:p w:rsidR="00BA5309" w:rsidRPr="00CA4A76" w:rsidRDefault="00757533" w:rsidP="00BA5309">
      <w:pPr>
        <w:pStyle w:val="Paragraf"/>
        <w:rPr>
          <w:color w:val="auto"/>
        </w:rPr>
      </w:pPr>
      <w:bookmarkStart w:id="52" w:name="_Toc181643456"/>
      <w:bookmarkStart w:id="53" w:name="_Toc181644068"/>
      <w:bookmarkStart w:id="54" w:name="_Toc182388650"/>
      <w:bookmarkStart w:id="55" w:name="_Toc239074938"/>
      <w:r w:rsidRPr="00CA4A76">
        <w:rPr>
          <w:color w:val="auto"/>
        </w:rPr>
        <w:t>Pedagog i P</w:t>
      </w:r>
      <w:r w:rsidR="00BA5309" w:rsidRPr="00CA4A76">
        <w:rPr>
          <w:color w:val="auto"/>
        </w:rPr>
        <w:t>sycholog szkolny</w:t>
      </w:r>
      <w:bookmarkEnd w:id="52"/>
      <w:bookmarkEnd w:id="53"/>
      <w:bookmarkEnd w:id="54"/>
      <w:r w:rsidR="00BA5309" w:rsidRPr="00CA4A76">
        <w:rPr>
          <w:color w:val="auto"/>
        </w:rPr>
        <w:t xml:space="preserve"> Pedagog Specjalny</w:t>
      </w:r>
      <w:bookmarkEnd w:id="55"/>
      <w:r w:rsidR="00BA5309" w:rsidRPr="00CA4A76">
        <w:rPr>
          <w:color w:val="auto"/>
        </w:rPr>
        <w:t xml:space="preserve"> </w:t>
      </w:r>
    </w:p>
    <w:p w:rsidR="009327EF" w:rsidRPr="00CA4A76" w:rsidRDefault="009327EF" w:rsidP="009327E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6" w:name="_Toc182388651"/>
      <w:r w:rsidRPr="00CA4A76">
        <w:rPr>
          <w:rFonts w:ascii="Times New Roman" w:hAnsi="Times New Roman" w:cs="Times New Roman"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sz w:val="24"/>
          <w:szCs w:val="24"/>
        </w:rPr>
        <w:t>16</w:t>
      </w:r>
      <w:r w:rsidRPr="00CA4A76">
        <w:rPr>
          <w:rFonts w:ascii="Times New Roman" w:hAnsi="Times New Roman" w:cs="Times New Roman"/>
          <w:sz w:val="24"/>
          <w:szCs w:val="24"/>
        </w:rPr>
        <w:t>.1 Szczegółow</w:t>
      </w:r>
      <w:r w:rsidR="00AA25DA" w:rsidRPr="00CA4A76">
        <w:rPr>
          <w:rFonts w:ascii="Times New Roman" w:hAnsi="Times New Roman" w:cs="Times New Roman"/>
          <w:sz w:val="24"/>
          <w:szCs w:val="24"/>
        </w:rPr>
        <w:t xml:space="preserve">y zakres kompetencji i zadań </w:t>
      </w:r>
      <w:r w:rsidRPr="00CA4A76">
        <w:rPr>
          <w:rFonts w:ascii="Times New Roman" w:hAnsi="Times New Roman" w:cs="Times New Roman"/>
          <w:sz w:val="24"/>
          <w:szCs w:val="24"/>
        </w:rPr>
        <w:t>określa statut Zespołu.</w:t>
      </w:r>
    </w:p>
    <w:p w:rsidR="00E715C7" w:rsidRPr="00CA4A76" w:rsidRDefault="00E715C7" w:rsidP="00E715C7">
      <w:pPr>
        <w:pStyle w:val="Rozdzia"/>
        <w:rPr>
          <w:color w:val="auto"/>
        </w:rPr>
      </w:pPr>
      <w:bookmarkStart w:id="57" w:name="_Toc239074939"/>
      <w:r w:rsidRPr="00CA4A76">
        <w:rPr>
          <w:color w:val="auto"/>
        </w:rPr>
        <w:t>Rozdział 6</w:t>
      </w:r>
      <w:bookmarkEnd w:id="56"/>
      <w:bookmarkEnd w:id="57"/>
    </w:p>
    <w:p w:rsidR="00E715C7" w:rsidRPr="00CA4A76" w:rsidRDefault="00E715C7" w:rsidP="00E715C7">
      <w:pPr>
        <w:pStyle w:val="Paragraf"/>
        <w:rPr>
          <w:color w:val="auto"/>
          <w:sz w:val="24"/>
          <w:szCs w:val="24"/>
        </w:rPr>
      </w:pPr>
      <w:bookmarkStart w:id="58" w:name="_Toc182388652"/>
      <w:bookmarkStart w:id="59" w:name="_Toc239074940"/>
      <w:r w:rsidRPr="00CA4A76">
        <w:rPr>
          <w:color w:val="auto"/>
        </w:rPr>
        <w:t>Szczegółowe warunki i sposób oceniania wewnątrzszkolnego</w:t>
      </w:r>
      <w:bookmarkEnd w:id="58"/>
      <w:bookmarkEnd w:id="59"/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17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CA4A76">
        <w:rPr>
          <w:rFonts w:ascii="Times New Roman" w:hAnsi="Times New Roman" w:cs="Times New Roman"/>
          <w:sz w:val="24"/>
          <w:szCs w:val="24"/>
        </w:rPr>
        <w:t>Ocenianiu podlegają: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42"/>
        </w:numPr>
        <w:tabs>
          <w:tab w:val="left" w:pos="340"/>
        </w:tabs>
        <w:autoSpaceDE/>
        <w:autoSpaceDN/>
        <w:spacing w:before="120" w:after="120" w:line="360" w:lineRule="auto"/>
        <w:ind w:left="993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osiągnięcia edukacyjne ucznia;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42"/>
        </w:numPr>
        <w:tabs>
          <w:tab w:val="left" w:pos="340"/>
        </w:tabs>
        <w:autoSpaceDE/>
        <w:autoSpaceDN/>
        <w:spacing w:before="120" w:after="120" w:line="360" w:lineRule="auto"/>
        <w:ind w:left="993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zachowanie ucznia.</w:t>
      </w:r>
    </w:p>
    <w:p w:rsidR="00E715C7" w:rsidRPr="00CA4A76" w:rsidRDefault="00E715C7" w:rsidP="00C96812">
      <w:pPr>
        <w:pStyle w:val="Akapitzlist"/>
        <w:numPr>
          <w:ilvl w:val="0"/>
          <w:numId w:val="100"/>
        </w:num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Ocenianie osiągnięć edukacyjnych ucznia polega na rozpoznawaniu przez nauczycieli poziomu i postępów w opanowaniu przez ucznia wiadomości i umiejętności w stosunku do:</w:t>
      </w:r>
    </w:p>
    <w:p w:rsidR="00E715C7" w:rsidRPr="00CA4A76" w:rsidRDefault="00E715C7" w:rsidP="004A6FE6">
      <w:pPr>
        <w:pStyle w:val="Akapitzlist"/>
        <w:numPr>
          <w:ilvl w:val="0"/>
          <w:numId w:val="43"/>
        </w:num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wymagań określonych w podstawie programowej kształcenia ogólnego lub efektów kształcenia i kryteriów weryfikacji w podstawie programowej kształcenia w zawodzie szkolnictwa branżowego oraz wymagań edukacyjnych wynikających z realizowanych w szkole programów nauczania;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43"/>
        </w:numPr>
        <w:tabs>
          <w:tab w:val="left" w:pos="340"/>
        </w:tabs>
        <w:autoSpaceDE/>
        <w:autoSpaceDN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wymagań edukacyjnych wynikających z realizowanych w Zespole programów nauczania – w przypadku dodatkowych zajęć edukacyjnych.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tabs>
          <w:tab w:val="left" w:pos="340"/>
        </w:tabs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Ocenianie zachowania ucznia polega na rozpoznawaniu przez wychowawcę, nauczycieli oraz uczniów danego oddziału stopnia respektowania przez ucznia zasad współżycia społecznego i norm etycznych oraz obowiązków</w:t>
      </w:r>
      <w:r w:rsidR="00C96812" w:rsidRPr="00CA4A76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tabs>
          <w:tab w:val="left" w:pos="340"/>
        </w:tabs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Ocenianie osiągnięć edukacyjnych i zachowania ucznia odbywa się w ramach oceniania wewnątrzszkolnego, które ma na celu: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informowanie ucznia o poziomie jego osiągnięć edukacyjnych i jego zachowaniu oraz o postępach w tym zakresie;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udzielanie uczniowi pomocy w nauce poprzez przekazanie uczniowi informacji o tym, co zrobił dobrze i jak powinien się dalej uczyć;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udzielanie wskazówek do samodzielnego planowania własnego rozwoju;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motywowanie ucznia do dalszych postępów w nauce i zachowaniu;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dostarczanie rodzicom i nauczycielom informacji o postępach i trudnościach w nauce i zachowaniu ucznia oraz szczególnych uzdolnieniach ucznia;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umożliwienie nauczycielom doskonalenia organizacji i metod pracy dydaktyczno-wychowawczej.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Ocenianie wewnątrzszkolne obejmuje: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formułowanie przez nauczycieli wymagań edukacyjnych niezbędnych do otrzymania przez ucznia poszczególnych śródrocznych i rocznych ocen klasyfikacyjnych z obowiązkowych i dodatkowych zajęć edukacyjnych; oraz zajęć umożliwiających podtrzymywanie poczucia tożsamości narodowej, etnicznej i językowej uczniów należących do mniejszości narodowych i etnicznych oraz społeczności posługującej się językiem regionalnym 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ustalanie kryteriów oceniania zachowania;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ustalanie ocen bieżących i śródrocznych ocen klasyfikacyjnych z obowiązkowych i dodatkowych zajęć edukacyjnych, a także śródrocznej oceny klasyfikacyjnej zachowania;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przeprowadzanie egzaminów klasyfikacyjnych, o których mowa w art. 44k ust. 2 i 3 ustawy o systemie oświaty, a także w art. 37 ust. 4, art. 115 ust. 3 i art. 164 ust. 3 i 4 Prawa oświatowe</w:t>
      </w:r>
      <w:r w:rsidR="0079538F" w:rsidRPr="00CA4A76">
        <w:rPr>
          <w:rFonts w:ascii="Times New Roman" w:hAnsi="Times New Roman" w:cs="Times New Roman"/>
          <w:sz w:val="24"/>
          <w:szCs w:val="24"/>
          <w:lang w:val="pl-PL"/>
        </w:rPr>
        <w:t>go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ustalanie rocznych ocen klasyfikacyjnych z obowiązkowych i dodatkowych zajęć edukacyjnych oraz rocznej oceny klasyfikacyjnej zachowania;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ustalanie warunków i trybu otrzymania wyższych niż przewidywane rocznych ocen klasyfikacyjnych z zajęć edukacyjnych oraz rocznej oceny klasyfikacyjnej zachowania;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ustalanie warunków i sposobu przekazywania rodzicom informacji o postępach i trudnościach w nauce i zachowaniu ucznia oraz o szczególnych uzdolnieniach ucznia.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Nauczyciele na początku każdego roku szkolnego</w:t>
      </w:r>
      <w:r w:rsidR="000551E5"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do 21 września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informują uczniów oraz ich rodziców o: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trike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wymaganiach edukacyjnych niezbędnych do otrzymania przez ucznia poszczególnych śródrocznych i rocznych ocen klasyfikacyjnych z zajęć edukacyjnych, wynikających z realizowanego przez siebie programu nauczania, </w:t>
      </w:r>
    </w:p>
    <w:p w:rsidR="00E715C7" w:rsidRPr="00CA4A76" w:rsidRDefault="00E715C7" w:rsidP="00E715C7">
      <w:pPr>
        <w:pStyle w:val="Akapitzlist"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sposobach sprawdzania osiągnięć edukacyjnych uczniów;</w:t>
      </w:r>
    </w:p>
    <w:p w:rsidR="00E715C7" w:rsidRPr="00CA4A76" w:rsidRDefault="00E715C7" w:rsidP="00E715C7">
      <w:pPr>
        <w:pStyle w:val="Akapitzlist"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warunkach i trybie otrzymania wyższej niż przewidywana rocznej oceny klasyfikacyjnej z zajęć edukacyjnych.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Wychowawca na początku każdego roku szkolnego informuje uczniów oraz ich rodziców o: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warunkach i sposobie oraz kryteriach oceniania zachowania;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warunkach i trybie otrzymania wyższej niż przewidywana rocznej oceny klasyfikacyjnej zachowania.</w:t>
      </w:r>
    </w:p>
    <w:p w:rsidR="00E715C7" w:rsidRPr="00CA4A76" w:rsidRDefault="00E715C7" w:rsidP="00C96812">
      <w:pPr>
        <w:pStyle w:val="Akapitzlist"/>
        <w:widowControl/>
        <w:numPr>
          <w:ilvl w:val="0"/>
          <w:numId w:val="100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Wymagania edukacyjne, o których mowa w ust. 6 pkt 1, nauczyciel jest obowiązany </w:t>
      </w:r>
      <w:r w:rsidRPr="00CA4A7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dostosować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do indywidualnych potrzeb rozwojowych i edukacyjnych oraz możliwości psychofizycznych ucznia:</w:t>
      </w:r>
    </w:p>
    <w:p w:rsidR="00E715C7" w:rsidRPr="00CA4A76" w:rsidRDefault="00E715C7" w:rsidP="00E715C7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>posiadającego orzeczenie o potrzebie kształcenia specjalnego – na podstawie tego orzeczenia oraz ustaleń zawartych w indywidualnym programie edukacyjno-terapeutycznym, o którym mowa w art. 127 ust. 3 Prawa oświatowego</w:t>
      </w:r>
    </w:p>
    <w:p w:rsidR="00E715C7" w:rsidRPr="00CA4A76" w:rsidRDefault="00E715C7" w:rsidP="00E715C7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 xml:space="preserve">posiadającego orzeczenie o potrzebie indywidualnego nauczania – na podstawie tego orzeczenia; </w:t>
      </w:r>
    </w:p>
    <w:p w:rsidR="00E715C7" w:rsidRPr="00CA4A76" w:rsidRDefault="00E715C7" w:rsidP="00E715C7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 xml:space="preserve">posiadającego opinię poradni psychologiczno-pedagogicznej, w tym poradni </w:t>
      </w:r>
      <w:r w:rsidRPr="00CA4A76">
        <w:rPr>
          <w:color w:val="auto"/>
        </w:rPr>
        <w:br/>
        <w:t xml:space="preserve">specjalistycznej, o specyficznych trudnościach w uczeniu się lub inną opinię poradni psychologiczno-pedagogicznej, w tym poradni specjalistycznej, wskazującą na potrzebę takiego dostosowania – na podstawie tej opinii; </w:t>
      </w:r>
    </w:p>
    <w:p w:rsidR="00E715C7" w:rsidRPr="00CA4A76" w:rsidRDefault="00E715C7" w:rsidP="00E715C7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 xml:space="preserve">nieposiadającego orzeczenia lub opinii wymienionych w pkt 1–3, który jest objęty pomocą psychologiczno-pedagogiczną w Zespole – na podstawie rozpoznania indywidualnych potrzeb rozwojowych i edukacyjnych oraz indywidualnych możliwości psychofizycznych ucznia dokonanego przez nauczycieli i specjalistów, o </w:t>
      </w:r>
      <w:r w:rsidRPr="00CA4A76">
        <w:rPr>
          <w:color w:val="auto"/>
        </w:rPr>
        <w:lastRenderedPageBreak/>
        <w:t>którym mowa w przepisach wydanych na podstawie art. 47 ust. 1 pkt 5 Prawa oświatowego;</w:t>
      </w:r>
    </w:p>
    <w:p w:rsidR="00E715C7" w:rsidRPr="00CA4A76" w:rsidRDefault="00E715C7" w:rsidP="00E715C7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 xml:space="preserve">posiadającego opinię lekarza o ograniczonych możliwościach wykonywania przez ucznia określonych ćwiczeń fizycznych na zajęciach wychowania fizycznego – na podstawie tej opinii. </w:t>
      </w:r>
    </w:p>
    <w:p w:rsidR="00E715C7" w:rsidRPr="00CA4A76" w:rsidRDefault="00E715C7" w:rsidP="00E715C7">
      <w:pPr>
        <w:pStyle w:val="Default"/>
        <w:spacing w:before="120" w:line="360" w:lineRule="auto"/>
        <w:jc w:val="both"/>
        <w:rPr>
          <w:color w:val="auto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60" w:name="_Toc182388653"/>
      <w:bookmarkStart w:id="61" w:name="_Toc239074941"/>
      <w:r w:rsidRPr="00CA4A76">
        <w:rPr>
          <w:color w:val="auto"/>
        </w:rPr>
        <w:t>Zwolnienie z zajęć wychowania fizycznego, drugiego języka, nauki jazdy</w:t>
      </w:r>
      <w:bookmarkEnd w:id="60"/>
      <w:bookmarkEnd w:id="61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18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Dyrektor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:rsidR="00E715C7" w:rsidRPr="00CA4A76" w:rsidRDefault="00E715C7" w:rsidP="006E4AE6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284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Dyrektor zwalnia ucznia z realizacji zajęć wychowania fizycznego lub informatyki, na podstawie opinii o braku możliwości uczestniczenia ucznia w tych zajęciach wydanej przez lekarza, na czas określony w tej opinii.</w:t>
      </w:r>
    </w:p>
    <w:p w:rsidR="00E715C7" w:rsidRPr="00CA4A76" w:rsidRDefault="00E715C7" w:rsidP="006E4AE6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284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Jeżeli okres zwolnienia ucznia z realizacji zajęć, o którym mowa w ust. 2, uniemożliwia ustalenie śródrocznej lub rocznej oceny klasyfikacyjnej, w dokumentacji przebiegu nauczania zamiast oceny klasyfikacyjnej wpisuje się „zwolniony” albo „zwolniona”.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Dyrektor Zespołu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prowadzącego kształcenie w zawodzie, dla którego podstawa programowa kształcenia w zawodzie szkolnictwa branżowego przewiduje naukę jazdy pojazdem silnikowym, zwalnia z realizacji tych zajęć ucznia, który przedłoży prawo jazdy odpowiedniej kategorii. W przypadku zwolnienia ucznia z nauki jazdy pojazdem silnikowym w dokumentacji przebiegu nauczania wpisuje się</w:t>
      </w:r>
      <w:r w:rsidR="004A6FE6"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numer i kategorię posiadanego przez ucznia prawa jazdy oraz datę wydania uprawnienia.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Dyrektor na wniosek rodziców albo pełnoletniego ucznia oraz na podstawie opinii poradni psychologiczno-pedagogicznej, w tym poradni specjalistycznej, z której wynika potrzeba zwolnienia  tego ucznia z nauki drugiego języka obcego nowożytnego, zwalnia do końca danego etapu edukacyjnego ucznia z wadą słuchu, z głęboką dysleksją rozwojową, z afazją, z niepełnosprawnościami sprzężonymi lub z autyzmem, w tym z zespołem Aspergera, z nauki drugiego języka obcego nowożytnego.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W przypadku ucznia, o którym mowa w ust. 4, posiadającego orzeczenie o potrzebie kształcenia specjalnego lub orzeczenie o potrzebie indywidualnego nauczania,  z której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lastRenderedPageBreak/>
        <w:t>wynika potrzeba zwolnienia  tego ucznia z nauki drugiego języka obcego nowożytnego, zwolnienie z nauki drugiego języka obcego nowożytnego może nastąpić na podstawie tego orzeczenia.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W przypadku zwolnienia ucznia z nauki drugiego języka obcego nowożytnego w dokumentacji przebiegu nauczania zamiast oceny klasyfikacyjnej wpisuje się „zwolniony” albo „zwolniona”.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Przy ustalaniu oceny z wychowania fizycznego, plastyki i muzyki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należy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przede wszystkim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brać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uwagę wysiłek wkładany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przez ucznia w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wywiązywanie się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obowiązków wynikających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ze specyfiki tych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zajęć,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a w przypadku wychowania fizycznego -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także systematyczność udziału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zajęciach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oraz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aktywność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działaniach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podejmowanych przez </w:t>
      </w:r>
      <w:r w:rsidRPr="00CA4A76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Zespół </w:t>
      </w: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na rzecz kultury fizycznej.</w:t>
      </w:r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62" w:name="_Toc182388654"/>
      <w:bookmarkStart w:id="63" w:name="_Toc239074942"/>
      <w:r w:rsidRPr="00CA4A76">
        <w:rPr>
          <w:color w:val="auto"/>
        </w:rPr>
        <w:t>Ocenianie</w:t>
      </w:r>
      <w:bookmarkEnd w:id="62"/>
      <w:bookmarkEnd w:id="63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A4A76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bCs/>
          <w:sz w:val="24"/>
          <w:szCs w:val="24"/>
        </w:rPr>
        <w:t>19</w:t>
      </w:r>
      <w:r w:rsidRPr="00CA4A76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Uczeń w trakcie nauki w Zespole otrzymuje oceny: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bieżące;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klasyfikacyjne: śródroczne i roczne oraz końcowe.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2.Oceny są jawne dla ucznia i jego rodziców.</w:t>
      </w:r>
    </w:p>
    <w:p w:rsidR="00E715C7" w:rsidRPr="00CA4A76" w:rsidRDefault="00E715C7" w:rsidP="00E715C7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Nauczyciel uzasadnia ustaloną ocenę w formie ustnej. W szczególnie uzasadnionych przypadkach nauczyciel może uzasadnić ocenę w formie pisemnej</w:t>
      </w:r>
      <w:r w:rsidR="004A6FE6" w:rsidRPr="00CA4A76">
        <w:rPr>
          <w:rFonts w:ascii="Times New Roman" w:hAnsi="Times New Roman" w:cs="Times New Roman"/>
          <w:sz w:val="24"/>
          <w:szCs w:val="24"/>
        </w:rPr>
        <w:t>.</w:t>
      </w:r>
    </w:p>
    <w:p w:rsidR="00E715C7" w:rsidRPr="00CA4A76" w:rsidRDefault="00E715C7" w:rsidP="00E715C7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Sprawdzone i ocenione pisemne prace ucznia, o których mowa w § </w:t>
      </w:r>
      <w:r w:rsidR="004A6FE6" w:rsidRPr="00CA4A76">
        <w:rPr>
          <w:rFonts w:ascii="Times New Roman" w:hAnsi="Times New Roman" w:cs="Times New Roman"/>
          <w:sz w:val="24"/>
          <w:szCs w:val="24"/>
        </w:rPr>
        <w:t xml:space="preserve">27 </w:t>
      </w:r>
      <w:r w:rsidRPr="00CA4A76">
        <w:rPr>
          <w:rFonts w:ascii="Times New Roman" w:hAnsi="Times New Roman" w:cs="Times New Roman"/>
          <w:sz w:val="24"/>
          <w:szCs w:val="24"/>
        </w:rPr>
        <w:t xml:space="preserve">są udostępniane uczniowi i jego rodzicom. </w:t>
      </w:r>
    </w:p>
    <w:p w:rsidR="00E715C7" w:rsidRPr="00CA4A76" w:rsidRDefault="00E715C7" w:rsidP="00E715C7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Uczeń otrzymuje do wglądu sprawdzone i ocenione prace pisemne podczas omawiania wyników tych prac. </w:t>
      </w:r>
    </w:p>
    <w:p w:rsidR="00E715C7" w:rsidRPr="00CA4A76" w:rsidRDefault="00E715C7" w:rsidP="00E715C7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Rodzice mogą otrzymać do wglądu prace, o których mowa w ust. 4 w szkole podczas zebrań, a także w umówionym terminie z nauczycielem lub wychowawcą. Dopuszcza się możliwość wykonania kopii.</w:t>
      </w:r>
    </w:p>
    <w:p w:rsidR="00E715C7" w:rsidRPr="00CA4A76" w:rsidRDefault="00E715C7" w:rsidP="00E715C7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Na wniosek ucznia lub jego rodziców dokumentacja egzaminu klasyfikacyjnego, egzaminu poprawkowego, sprawdzianu wiadomości i umiejętności w wyniku wniesionych zastrzeżeń jest udostępniana do wglądu uczniowi i jego rodzicom na terenie </w:t>
      </w:r>
      <w:r w:rsidRPr="00CA4A76">
        <w:rPr>
          <w:rFonts w:ascii="Times New Roman" w:hAnsi="Times New Roman" w:cs="Times New Roman"/>
          <w:sz w:val="24"/>
          <w:szCs w:val="24"/>
        </w:rPr>
        <w:lastRenderedPageBreak/>
        <w:t xml:space="preserve">Zespołu w obecności pracownika Zespołu. Na udostępnionej dokumentacji wpisuje się datę i adnotację o zapoznaniu się z udostępnioną dokumentacją. </w:t>
      </w:r>
    </w:p>
    <w:p w:rsidR="00E715C7" w:rsidRPr="00CA4A76" w:rsidRDefault="00E715C7" w:rsidP="00E715C7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64" w:name="_Toc182388655"/>
      <w:bookmarkStart w:id="65" w:name="_Toc239074943"/>
      <w:r w:rsidRPr="00CA4A76">
        <w:rPr>
          <w:color w:val="auto"/>
        </w:rPr>
        <w:t>Organizacja roku szkolnego</w:t>
      </w:r>
      <w:bookmarkEnd w:id="64"/>
      <w:bookmarkEnd w:id="65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20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Rok szkolny dzieli się na dwa okresy.</w:t>
      </w:r>
    </w:p>
    <w:p w:rsidR="00E715C7" w:rsidRPr="00CA4A76" w:rsidRDefault="00E715C7" w:rsidP="00E715C7">
      <w:pPr>
        <w:pStyle w:val="Akapitzlist"/>
        <w:numPr>
          <w:ilvl w:val="0"/>
          <w:numId w:val="59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I okres rozpoczyna się pierwszego powszedniego dnia września i kończy się w piątek poprzedzający16 stycznia. </w:t>
      </w:r>
    </w:p>
    <w:p w:rsidR="00E715C7" w:rsidRPr="00CA4A76" w:rsidRDefault="00E715C7" w:rsidP="00E715C7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3. II okres rozpoczyna się w poniedziałek po zakończeniu I okresu, a jeżeli dzień ten wypada w ferie to w pierwszy powszedni dzień po feriach zimowych i trwa do końca zajęć dydaktyczno-wychowawczych w danym roku szkolnym.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4. W klasach programowo najwyższych dotychczasowego trzyletniego liceum ogólnokształcącego i dotychczasowego czteroletniego technikum oraz czteroletniego liceum ogólnokształcącego i pięcioletniego technikum II okres kończy się w ostatni piątek kwietnia.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5.   Klasyfikację śródroczną przeprowadza się na tydzień przed zakończeniem I okresu.</w:t>
      </w:r>
    </w:p>
    <w:p w:rsidR="00E715C7" w:rsidRPr="00CA4A76" w:rsidRDefault="00E715C7" w:rsidP="00E715C7">
      <w:pPr>
        <w:pStyle w:val="Akapitzlist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Klasyfikację roczną przeprowadza się na tydzień przed zakończeniem zajęć dydaktyczno-wychowawczych w Zespole. </w:t>
      </w:r>
    </w:p>
    <w:p w:rsidR="00E715C7" w:rsidRPr="00CA4A76" w:rsidRDefault="00E715C7" w:rsidP="00A4489A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66" w:name="_Toc182388656"/>
      <w:bookmarkStart w:id="67" w:name="_Toc239074944"/>
      <w:r w:rsidRPr="00CA4A76">
        <w:rPr>
          <w:color w:val="auto"/>
        </w:rPr>
        <w:t>Informacja o przewidywanych ocenach rocznych</w:t>
      </w:r>
      <w:bookmarkEnd w:id="66"/>
      <w:bookmarkEnd w:id="67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21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Nauczyciele danych zajęć edukacyjnych na tydzień przed terminem zebrania klasyfikacyjnego Rady Pedagogicznej informują uczniów poprzez wpis do dziennika elektronicznego o ustalonych przewidywanych rocznych ocenach klasyfikacyjnych z zajęć edukacyjnych.</w:t>
      </w:r>
    </w:p>
    <w:p w:rsidR="00E715C7" w:rsidRPr="00CA4A76" w:rsidRDefault="00E715C7" w:rsidP="00E715C7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Wychowawca na tydzień przed terminem zebrania klasyfikacyjnego Rady Pedagogicznej informuje uczniów poprzez wpis do dziennika elektronicznego o ustalonych przewidywanych rocznych ocenach klasyfikacyjnych zachowania.</w:t>
      </w:r>
    </w:p>
    <w:p w:rsidR="00E715C7" w:rsidRPr="00CA4A76" w:rsidRDefault="00E715C7" w:rsidP="00E715C7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 przewidywanej rocznej niedostatecznej ocenie klasyfikacyjnej z zajęć edukacyjnych oraz rocznej nagannej ocenie klasyfikacyjnej zachowania uczeń i jego rodzice są informowani poprzez wpis do dziennika elektronicznego na 2 tygodnie przed terminem zebrania klasyfikacyjnego Rady Pedagogicznej.</w:t>
      </w:r>
    </w:p>
    <w:p w:rsidR="00E715C7" w:rsidRPr="00CA4A76" w:rsidRDefault="00E715C7" w:rsidP="00E715C7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>Wychowawca informuje rodziców uczniów o przewidywanych rocznych ocenach z zajęć edukacyjnych oraz ocenie zachowania przez wysłanie wiadomości przez dziennik elektroniczny w terminie 7 dni przed planowanym zebraniem klasyfikacyjnym Rady Pedagogicznej.</w:t>
      </w:r>
    </w:p>
    <w:p w:rsidR="00E715C7" w:rsidRPr="00CA4A76" w:rsidRDefault="00E715C7" w:rsidP="00E715C7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Odczytanie wiadomości przez rodzica o której mowa w pkt. 4 uznaje się za skuteczne poinformowanie go o przewidywanych ocenach rocznych, co musi nastąpić w ciągu 2 dni od momentu wysłania wiadomości.</w:t>
      </w:r>
    </w:p>
    <w:p w:rsidR="00E715C7" w:rsidRPr="00CA4A76" w:rsidRDefault="00E715C7" w:rsidP="00E715C7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Na pisemny wniosek rodzica informacja o przewidywanych ocenach rocznych z zajęć edukacyjnych oraz ocenie zachowania może zostać przekazana w innej formie ustalonej z rodzicem. </w:t>
      </w:r>
    </w:p>
    <w:p w:rsidR="00E715C7" w:rsidRPr="00CA4A76" w:rsidRDefault="00E715C7" w:rsidP="00E715C7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ind w:left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68" w:name="_Toc182388657"/>
      <w:bookmarkStart w:id="69" w:name="_Toc239074945"/>
      <w:r w:rsidRPr="00CA4A76">
        <w:rPr>
          <w:color w:val="auto"/>
        </w:rPr>
        <w:t>Oceny śródroczne i roczne klasyfikacyjne</w:t>
      </w:r>
      <w:bookmarkEnd w:id="68"/>
      <w:bookmarkEnd w:id="69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22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Śródroczne i roczne oceny klasyfikacyjne z zajęć edukacyjnych ustalają nauczyciele prowadzący poszczególne zajęcia edukacyjne, a śródroczną i roczną ocenę klasyfikacyjną zachowania – wychowawca po zasięgnięciu opinii nauczycieli, uczniów danego oddziału oraz ocenianego ucznia, z zastrzeżeniem ust. 2.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 przypadku, gdy obowiązkowe zajęcia wychowania fizycznego realizowane w formie do wyboru przez ucznia są prowadzone przez innego nauczyciela niż zajęcia wychowania fizycznego w formie klasowo-lekcyjnej, śródroczną i roczną ocenę klasyfikacyjną z zajęć wychowania fizycznego ustala nauczyciel prowadzący zajęcia w formie klasowo-lekcyjnej po uwzględnieniu opinii nauczyciela prowadzącego zajęcia wychowania fizycznego w formie do wyboru przez ucznia.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Na tydzień przed terminem śródrocznej lub rocznej klasyfikacji: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4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nauczyciele ustalają uczniom  przewidywane śródroczne i roczne oceny klasyfikacyjne z danych zajęć edukacyjnych;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4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wychowawca ustala śródroczną i roczną ocenę klasyfikacyjną zachowania – po zasięgnięciu opinii nauczycieli, uczniów danego oddziału oraz ocenianego ucznia.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Przewidywane śródroczne i roczne oceny klasyfikacyjne z zajęć edukacyjnych i zachowania nauczyciele i wychowawca wpisują do dziennika elektronicznego.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Oceny, o których mowa w ust. 4, wpisuje się cyfrowo w skali wymienionej w § </w:t>
      </w:r>
      <w:r w:rsidR="004A6FE6" w:rsidRPr="00CA4A76">
        <w:rPr>
          <w:rFonts w:ascii="Times New Roman" w:hAnsi="Times New Roman" w:cs="Times New Roman"/>
          <w:sz w:val="24"/>
          <w:szCs w:val="24"/>
          <w:lang w:val="pl-PL"/>
        </w:rPr>
        <w:t>23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ust.1 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Oceny ustalone zgodnie z ust. 1 – 3 są ostateczne, z zastrzeżeniem </w:t>
      </w:r>
      <w:r w:rsidR="004A6FE6" w:rsidRPr="00CA4A76">
        <w:rPr>
          <w:rFonts w:ascii="Times New Roman" w:hAnsi="Times New Roman" w:cs="Times New Roman"/>
          <w:sz w:val="24"/>
          <w:szCs w:val="24"/>
          <w:lang w:val="pl-PL"/>
        </w:rPr>
        <w:t>§ 29 i § 32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4A6FE6" w:rsidRPr="00CA4A76" w:rsidRDefault="004A6FE6" w:rsidP="004A6FE6">
      <w:pPr>
        <w:pStyle w:val="Akapitzlist"/>
        <w:widowControl/>
        <w:tabs>
          <w:tab w:val="left" w:pos="340"/>
        </w:tabs>
        <w:adjustRightInd w:val="0"/>
        <w:spacing w:before="120" w:after="120" w:line="360" w:lineRule="auto"/>
        <w:ind w:left="72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70" w:name="_Toc182388658"/>
      <w:bookmarkStart w:id="71" w:name="_Toc239074946"/>
      <w:r w:rsidRPr="00CA4A76">
        <w:rPr>
          <w:color w:val="auto"/>
        </w:rPr>
        <w:t>Oceny bieżące</w:t>
      </w:r>
      <w:bookmarkStart w:id="72" w:name="_Toc181644069"/>
      <w:bookmarkEnd w:id="70"/>
      <w:bookmarkEnd w:id="71"/>
    </w:p>
    <w:p w:rsidR="00E715C7" w:rsidRPr="00CA4A76" w:rsidRDefault="00E715C7" w:rsidP="00E715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3" w:name="_Toc182388659"/>
      <w:r w:rsidRPr="00CA4A76">
        <w:rPr>
          <w:rFonts w:ascii="Times New Roman" w:hAnsi="Times New Roman" w:cs="Times New Roman"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sz w:val="24"/>
          <w:szCs w:val="24"/>
        </w:rPr>
        <w:t>23</w:t>
      </w:r>
      <w:r w:rsidRPr="00CA4A76">
        <w:rPr>
          <w:rFonts w:ascii="Times New Roman" w:hAnsi="Times New Roman" w:cs="Times New Roman"/>
          <w:sz w:val="24"/>
          <w:szCs w:val="24"/>
        </w:rPr>
        <w:t>.1. Oceny bieżące, śródroczne i roczne oceny klasyfikacyjne, oceny końcowe z zajęć edukacyjnych ustala się w stopniach według następującej skali:</w:t>
      </w:r>
      <w:bookmarkEnd w:id="72"/>
      <w:bookmarkEnd w:id="73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4" w:name="_Toc181644070"/>
      <w:r w:rsidRPr="00CA4A76">
        <w:rPr>
          <w:rFonts w:ascii="Times New Roman" w:hAnsi="Times New Roman" w:cs="Times New Roman"/>
          <w:sz w:val="24"/>
          <w:szCs w:val="24"/>
        </w:rPr>
        <w:t>stopień celujący – 6 (cel);</w:t>
      </w:r>
      <w:bookmarkEnd w:id="74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5" w:name="_Toc181644071"/>
      <w:r w:rsidRPr="00CA4A76">
        <w:rPr>
          <w:rFonts w:ascii="Times New Roman" w:hAnsi="Times New Roman" w:cs="Times New Roman"/>
          <w:sz w:val="24"/>
          <w:szCs w:val="24"/>
        </w:rPr>
        <w:t>stopień bardzo dobry – 5 (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bdb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);</w:t>
      </w:r>
      <w:bookmarkEnd w:id="75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6" w:name="_Toc181644072"/>
      <w:r w:rsidRPr="00CA4A76">
        <w:rPr>
          <w:rFonts w:ascii="Times New Roman" w:hAnsi="Times New Roman" w:cs="Times New Roman"/>
          <w:sz w:val="24"/>
          <w:szCs w:val="24"/>
        </w:rPr>
        <w:t>stopień dobry – 4 (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);</w:t>
      </w:r>
      <w:bookmarkEnd w:id="76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7" w:name="_Toc181644073"/>
      <w:r w:rsidRPr="00CA4A76">
        <w:rPr>
          <w:rFonts w:ascii="Times New Roman" w:hAnsi="Times New Roman" w:cs="Times New Roman"/>
          <w:sz w:val="24"/>
          <w:szCs w:val="24"/>
        </w:rPr>
        <w:t>stopień dostateczny – 3 (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dst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);</w:t>
      </w:r>
      <w:bookmarkEnd w:id="77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8" w:name="_Toc181644074"/>
      <w:r w:rsidRPr="00CA4A76">
        <w:rPr>
          <w:rFonts w:ascii="Times New Roman" w:hAnsi="Times New Roman" w:cs="Times New Roman"/>
          <w:sz w:val="24"/>
          <w:szCs w:val="24"/>
        </w:rPr>
        <w:t>stopień dopuszczający – 2 (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dop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);</w:t>
      </w:r>
      <w:bookmarkEnd w:id="78"/>
    </w:p>
    <w:p w:rsidR="00E715C7" w:rsidRPr="00CA4A76" w:rsidRDefault="00E715C7" w:rsidP="00E715C7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9" w:name="_Toc181644075"/>
      <w:r w:rsidRPr="00CA4A76">
        <w:rPr>
          <w:rFonts w:ascii="Times New Roman" w:hAnsi="Times New Roman" w:cs="Times New Roman"/>
          <w:sz w:val="24"/>
          <w:szCs w:val="24"/>
        </w:rPr>
        <w:t>stopień niedostateczny – 1 (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).</w:t>
      </w:r>
      <w:bookmarkEnd w:id="79"/>
    </w:p>
    <w:p w:rsidR="00E715C7" w:rsidRPr="00CA4A76" w:rsidRDefault="00E715C7" w:rsidP="00E715C7">
      <w:pPr>
        <w:pStyle w:val="Akapitzlist"/>
        <w:numPr>
          <w:ilvl w:val="0"/>
          <w:numId w:val="62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0" w:name="_Toc181644076"/>
      <w:r w:rsidRPr="00CA4A76">
        <w:rPr>
          <w:rFonts w:ascii="Times New Roman" w:hAnsi="Times New Roman" w:cs="Times New Roman"/>
          <w:sz w:val="24"/>
          <w:szCs w:val="24"/>
          <w:lang w:val="pl-PL"/>
        </w:rPr>
        <w:t>Przy ustalaniu ocen bieżących i przewidywanych dopuszcza się stosowanie znaków „+” i „</w:t>
      </w:r>
      <w:bookmarkEnd w:id="80"/>
      <w:r w:rsidRPr="00CA4A76">
        <w:rPr>
          <w:rFonts w:ascii="Times New Roman" w:hAnsi="Times New Roman" w:cs="Times New Roman"/>
          <w:sz w:val="24"/>
          <w:szCs w:val="24"/>
          <w:lang w:val="pl-PL"/>
        </w:rPr>
        <w:t>−” przy ocenie</w:t>
      </w:r>
    </w:p>
    <w:p w:rsidR="00E715C7" w:rsidRPr="00CA4A76" w:rsidRDefault="00E715C7" w:rsidP="00E715C7">
      <w:pPr>
        <w:pStyle w:val="Akapitzlist"/>
        <w:numPr>
          <w:ilvl w:val="0"/>
          <w:numId w:val="62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1" w:name="_Toc181644077"/>
      <w:r w:rsidRPr="00CA4A76">
        <w:rPr>
          <w:rFonts w:ascii="Times New Roman" w:hAnsi="Times New Roman" w:cs="Times New Roman"/>
          <w:sz w:val="24"/>
          <w:szCs w:val="24"/>
          <w:lang w:val="pl-PL"/>
        </w:rPr>
        <w:t>Ocenami pozytywnymi są oceny wymienione w ust. 1 pkt 1 – 5.</w:t>
      </w:r>
      <w:bookmarkEnd w:id="81"/>
    </w:p>
    <w:p w:rsidR="00E715C7" w:rsidRPr="00CA4A76" w:rsidRDefault="00E715C7" w:rsidP="00E715C7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2" w:name="_Toc181644078"/>
      <w:r w:rsidRPr="00CA4A76">
        <w:rPr>
          <w:rFonts w:ascii="Times New Roman" w:hAnsi="Times New Roman" w:cs="Times New Roman"/>
          <w:sz w:val="24"/>
          <w:szCs w:val="24"/>
        </w:rPr>
        <w:t>Nauczyciel może posługiwać się oznaczeniami:</w:t>
      </w:r>
      <w:bookmarkEnd w:id="82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3" w:name="_Toc181644079"/>
      <w:r w:rsidRPr="00CA4A7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” – nieprzygotowany,</w:t>
      </w:r>
      <w:bookmarkEnd w:id="83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4" w:name="_Toc181644080"/>
      <w:r w:rsidRPr="00CA4A7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” – nieobecny,</w:t>
      </w:r>
      <w:bookmarkEnd w:id="84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5" w:name="_Toc181644081"/>
      <w:r w:rsidRPr="00CA4A7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bz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” – brak zadania</w:t>
      </w:r>
      <w:bookmarkEnd w:id="85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6" w:name="_Toc181644082"/>
      <w:r w:rsidRPr="00CA4A7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nk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” – nieklasyfikowany,</w:t>
      </w:r>
      <w:bookmarkEnd w:id="86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7" w:name="_Toc181644083"/>
      <w:r w:rsidRPr="00CA4A7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A4A76">
        <w:rPr>
          <w:rFonts w:ascii="Times New Roman" w:hAnsi="Times New Roman" w:cs="Times New Roman"/>
          <w:sz w:val="24"/>
          <w:szCs w:val="24"/>
        </w:rPr>
        <w:t>uc</w:t>
      </w:r>
      <w:proofErr w:type="spellEnd"/>
      <w:r w:rsidRPr="00CA4A76">
        <w:rPr>
          <w:rFonts w:ascii="Times New Roman" w:hAnsi="Times New Roman" w:cs="Times New Roman"/>
          <w:sz w:val="24"/>
          <w:szCs w:val="24"/>
        </w:rPr>
        <w:t>” – uczęszczał,</w:t>
      </w:r>
      <w:bookmarkEnd w:id="87"/>
    </w:p>
    <w:p w:rsidR="00E715C7" w:rsidRPr="00CA4A76" w:rsidRDefault="00E715C7" w:rsidP="00E715C7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8" w:name="_Toc181644084"/>
      <w:r w:rsidRPr="00CA4A76">
        <w:rPr>
          <w:rFonts w:ascii="Times New Roman" w:hAnsi="Times New Roman" w:cs="Times New Roman"/>
          <w:sz w:val="24"/>
          <w:szCs w:val="24"/>
        </w:rPr>
        <w:t>„nu”- nie uczęszczał,</w:t>
      </w:r>
      <w:bookmarkEnd w:id="88"/>
    </w:p>
    <w:p w:rsidR="00E715C7" w:rsidRPr="00CA4A76" w:rsidRDefault="00E715C7" w:rsidP="00E715C7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9" w:name="_Toc181644086"/>
      <w:r w:rsidRPr="00CA4A76">
        <w:rPr>
          <w:rFonts w:ascii="Times New Roman" w:hAnsi="Times New Roman" w:cs="Times New Roman"/>
          <w:sz w:val="24"/>
          <w:szCs w:val="24"/>
        </w:rPr>
        <w:t>Śródroczne i roczne oceny klasyfikacyjne w dzienniku elektronicznym i w arkuszach ocen wpisuje się w pełnym brzmieniu.</w:t>
      </w:r>
      <w:bookmarkEnd w:id="89"/>
    </w:p>
    <w:p w:rsidR="00E715C7" w:rsidRPr="00CA4A76" w:rsidRDefault="00E715C7" w:rsidP="00E715C7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0" w:name="_Toc181644087"/>
      <w:r w:rsidRPr="00CA4A76">
        <w:rPr>
          <w:rFonts w:ascii="Times New Roman" w:hAnsi="Times New Roman" w:cs="Times New Roman"/>
          <w:sz w:val="24"/>
          <w:szCs w:val="24"/>
        </w:rPr>
        <w:t>Oceny, o których mowa w ust. 1 ustalają nauczyciele danych zajęć edukacyjnych.</w:t>
      </w:r>
      <w:bookmarkEnd w:id="90"/>
    </w:p>
    <w:p w:rsidR="00E715C7" w:rsidRPr="00CA4A76" w:rsidRDefault="00E715C7" w:rsidP="00E715C7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1" w:name="_Toc181644088"/>
      <w:r w:rsidRPr="00CA4A76">
        <w:rPr>
          <w:rFonts w:ascii="Times New Roman" w:hAnsi="Times New Roman" w:cs="Times New Roman"/>
          <w:sz w:val="24"/>
          <w:szCs w:val="24"/>
        </w:rPr>
        <w:lastRenderedPageBreak/>
        <w:t>Śródroczną i roczną ocenę klasyfikacyjną z zajęć edukacyjnych  ustala się w oparciu o oceny bieżące, za wiedzę i umiejętności zgodnie z wymaganiami edukacyjnymi niezbędnymi do ustalenia tych ocen.</w:t>
      </w:r>
      <w:bookmarkEnd w:id="91"/>
    </w:p>
    <w:p w:rsidR="00E715C7" w:rsidRPr="00CA4A76" w:rsidRDefault="00E715C7" w:rsidP="00E715C7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2" w:name="_Toc181644089"/>
      <w:r w:rsidRPr="00CA4A76">
        <w:rPr>
          <w:rFonts w:ascii="Times New Roman" w:hAnsi="Times New Roman" w:cs="Times New Roman"/>
          <w:sz w:val="24"/>
          <w:szCs w:val="24"/>
        </w:rPr>
        <w:t>Jeżeli w wyniku klasyfikacji śródrocznej stwierdzono, że poziom osiągnięć edukacyjnych ucznia uniemożliwi lub utrudni mu kontynuowanie nauki w klasie programowo wyższej, szkoła umożliwia uczniowi uzupełnienie braków.</w:t>
      </w:r>
      <w:bookmarkEnd w:id="92"/>
    </w:p>
    <w:p w:rsidR="00E715C7" w:rsidRPr="00CA4A76" w:rsidRDefault="00E715C7" w:rsidP="00E715C7">
      <w:pPr>
        <w:pStyle w:val="Tekstpodstawowy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93" w:name="_Toc182388660"/>
      <w:bookmarkStart w:id="94" w:name="_Toc239074947"/>
      <w:r w:rsidRPr="00CA4A76">
        <w:rPr>
          <w:color w:val="auto"/>
        </w:rPr>
        <w:t>Rola oceniania bieżącego</w:t>
      </w:r>
      <w:bookmarkEnd w:id="93"/>
      <w:bookmarkEnd w:id="94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24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Ocenianie bieżące z zajęć edukacyjnych ma na celu monitorowanie pracy ucznia oraz przekazywanie uczniowi informacji o jego osiągnięciach edukacyjnych pomagających w uczeniu się, poprzez wskazanie, co uczeń robi dobrze, co i jak wymaga poprawy oraz jak powinien dalej się uczyć.</w:t>
      </w:r>
    </w:p>
    <w:p w:rsidR="00E715C7" w:rsidRPr="00CA4A76" w:rsidRDefault="00E715C7" w:rsidP="00E715C7">
      <w:pPr>
        <w:pStyle w:val="Akapitzlist"/>
        <w:numPr>
          <w:ilvl w:val="0"/>
          <w:numId w:val="6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Oceny bieżące z zajęć edukacyjnych powinny być ustalane systematycznie, a sprawdzanie wiadomości powinno odbywać się w różnych formach. </w:t>
      </w:r>
    </w:p>
    <w:p w:rsidR="00E715C7" w:rsidRPr="00CA4A76" w:rsidRDefault="00E715C7" w:rsidP="00E715C7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E46882" w:rsidRPr="00CA4A76" w:rsidRDefault="00E46882" w:rsidP="00E46882">
      <w:pPr>
        <w:pStyle w:val="Paragraf"/>
        <w:rPr>
          <w:color w:val="auto"/>
        </w:rPr>
      </w:pPr>
      <w:bookmarkStart w:id="95" w:name="_Toc182388661"/>
      <w:bookmarkStart w:id="96" w:name="_Toc239074948"/>
      <w:r w:rsidRPr="00CA4A76">
        <w:rPr>
          <w:color w:val="auto"/>
        </w:rPr>
        <w:t>Oceny śródroczne i roczne klasyfikacyjne zachowania</w:t>
      </w:r>
      <w:bookmarkEnd w:id="95"/>
      <w:bookmarkEnd w:id="96"/>
    </w:p>
    <w:p w:rsidR="00E46882" w:rsidRPr="00CA4A76" w:rsidRDefault="00E46882" w:rsidP="00E46882">
      <w:pPr>
        <w:pStyle w:val="Paragraf"/>
        <w:jc w:val="left"/>
        <w:rPr>
          <w:color w:val="auto"/>
        </w:rPr>
      </w:pPr>
    </w:p>
    <w:p w:rsidR="00E46882" w:rsidRPr="00CA4A76" w:rsidRDefault="00E46882" w:rsidP="00E46882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A4A76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4"/>
          <w:szCs w:val="24"/>
        </w:rPr>
        <w:t>25</w:t>
      </w:r>
      <w:r w:rsidRPr="00CA4A76">
        <w:rPr>
          <w:rFonts w:ascii="Times New Roman" w:hAnsi="Times New Roman" w:cs="Times New Roman"/>
          <w:bCs/>
          <w:iCs/>
          <w:sz w:val="24"/>
          <w:szCs w:val="24"/>
        </w:rPr>
        <w:t xml:space="preserve">.1.  </w:t>
      </w:r>
      <w:r w:rsidRPr="00CA4A76">
        <w:rPr>
          <w:rFonts w:ascii="Times New Roman" w:hAnsi="Times New Roman" w:cs="Times New Roman"/>
          <w:sz w:val="24"/>
          <w:szCs w:val="24"/>
        </w:rPr>
        <w:t>Śródroczna i roczna ocena klasyfikacyjna zachowania uwzględnia następujące podstawowe obszary: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wywiązywanie się z obowiązków ucznia;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postępowanie zgodne z dobrem społeczności szkolnej;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dbałość o honor i tradycje szkoły;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dbałość o piękno mowy ojczystej;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dbałość o bezpieczeństwo i zdrowie własne oraz innych osób;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godne, kulturalne zachowanie się w szkole i poza nią;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okazywanie szacunku innym osobom.</w:t>
      </w:r>
    </w:p>
    <w:p w:rsidR="00E46882" w:rsidRPr="00CA4A76" w:rsidRDefault="00E46882" w:rsidP="00E46882">
      <w:pPr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Ocena klasyfikacyjna zachowania nie ma wpływu na:</w:t>
      </w:r>
    </w:p>
    <w:p w:rsidR="00E46882" w:rsidRPr="00CA4A76" w:rsidRDefault="00E46882" w:rsidP="00E46882">
      <w:pPr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oceny klasyfikacyjne z zajęć edukacyjnych;</w:t>
      </w:r>
    </w:p>
    <w:p w:rsidR="00E46882" w:rsidRPr="00CA4A76" w:rsidRDefault="00E46882" w:rsidP="00E46882">
      <w:pPr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 xml:space="preserve">promocję do klasy programowo wyższej lub ukończenie Szkoły.  </w:t>
      </w:r>
    </w:p>
    <w:p w:rsidR="00E46882" w:rsidRPr="00CA4A76" w:rsidRDefault="00E46882" w:rsidP="00E46882">
      <w:pPr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Śródroczną, roczną i końcową ocenę klasyfikacyjną zachowania ustala się według następującej skali: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wzorowe –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wz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>;</w:t>
      </w:r>
      <w:r w:rsidR="004E5FF2"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bardzo dobre –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bdb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dobre –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db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poprawne – pop;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nieodpowiednie –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ndp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naganne –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nag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E46882" w:rsidRPr="00CA4A76" w:rsidRDefault="00E46882" w:rsidP="00E46882">
      <w:pPr>
        <w:numPr>
          <w:ilvl w:val="0"/>
          <w:numId w:val="5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bCs/>
          <w:sz w:val="24"/>
          <w:szCs w:val="24"/>
        </w:rPr>
        <w:t xml:space="preserve">Śródroczną i roczną ocenę klasyfikacyjną zachowania </w:t>
      </w:r>
      <w:r w:rsidRPr="00CA4A76">
        <w:rPr>
          <w:rFonts w:ascii="Times New Roman" w:hAnsi="Times New Roman" w:cs="Times New Roman"/>
          <w:sz w:val="24"/>
          <w:szCs w:val="24"/>
        </w:rPr>
        <w:t xml:space="preserve">ustala wychowawca po zasięgnięciu opinii nauczycieli, uczniów danego oddziału oraz ocenianego ucznia i uwzględnieniu tych opinii. </w:t>
      </w:r>
    </w:p>
    <w:p w:rsidR="00E46882" w:rsidRPr="00CA4A76" w:rsidRDefault="00E46882" w:rsidP="00E46882">
      <w:pPr>
        <w:numPr>
          <w:ilvl w:val="0"/>
          <w:numId w:val="50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Wszelkie uwagi dotyczące zachowania ucznia wychowawca i nauczyciele zapisują w dzienniku elektronicznym.</w:t>
      </w:r>
    </w:p>
    <w:p w:rsidR="00E46882" w:rsidRPr="00CA4A76" w:rsidRDefault="00E46882" w:rsidP="00E46882">
      <w:pPr>
        <w:numPr>
          <w:ilvl w:val="0"/>
          <w:numId w:val="50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Roczna ocena klasyfikacyjna zachowania ustalona przez wychowawcę jest ostateczna z zastrzeżeniem </w:t>
      </w:r>
      <w:r w:rsidR="004A6FE6" w:rsidRPr="00CA4A76">
        <w:rPr>
          <w:rFonts w:ascii="Times New Roman" w:hAnsi="Times New Roman" w:cs="Times New Roman"/>
          <w:sz w:val="24"/>
          <w:szCs w:val="24"/>
        </w:rPr>
        <w:t>§ 32</w:t>
      </w:r>
    </w:p>
    <w:p w:rsidR="00E46882" w:rsidRPr="00CA4A76" w:rsidRDefault="00E46882" w:rsidP="006A4AB7">
      <w:pPr>
        <w:pStyle w:val="Style5"/>
        <w:numPr>
          <w:ilvl w:val="0"/>
          <w:numId w:val="50"/>
        </w:numPr>
        <w:tabs>
          <w:tab w:val="left" w:pos="283"/>
        </w:tabs>
        <w:spacing w:before="120" w:after="120" w:line="360" w:lineRule="auto"/>
        <w:ind w:left="284"/>
        <w:rPr>
          <w:rStyle w:val="FontStyle25"/>
          <w:rFonts w:ascii="Times New Roman" w:eastAsiaTheme="majorEastAsia" w:hAnsi="Times New Roman" w:cs="Times New Roman"/>
          <w:sz w:val="24"/>
          <w:szCs w:val="24"/>
        </w:rPr>
      </w:pPr>
      <w:r w:rsidRPr="00CA4A76">
        <w:rPr>
          <w:rStyle w:val="FontStyle25"/>
          <w:rFonts w:ascii="Times New Roman" w:eastAsiaTheme="majorEastAsia" w:hAnsi="Times New Roman" w:cs="Times New Roman"/>
          <w:sz w:val="24"/>
          <w:szCs w:val="24"/>
        </w:rPr>
        <w:t>Przy ustalaniu oceny klasyfikacyjnej zachowania ucznia, u którego stwierdzono zaburzenia rozwojowe, wychowawca uwzględnia wpływ stwierdzonych zaburzeń lub odchyleń na jego zachowanie.</w:t>
      </w:r>
    </w:p>
    <w:p w:rsidR="00E46882" w:rsidRPr="00CA4A76" w:rsidRDefault="00E46882" w:rsidP="00E46882">
      <w:pPr>
        <w:pStyle w:val="Paragraf"/>
        <w:rPr>
          <w:color w:val="auto"/>
        </w:rPr>
      </w:pPr>
      <w:bookmarkStart w:id="97" w:name="_Toc182388662"/>
      <w:bookmarkStart w:id="98" w:name="_Toc239074949"/>
      <w:r w:rsidRPr="00CA4A76">
        <w:rPr>
          <w:color w:val="auto"/>
        </w:rPr>
        <w:t>Ocenianie z religii</w:t>
      </w:r>
      <w:bookmarkEnd w:id="97"/>
      <w:bookmarkEnd w:id="98"/>
    </w:p>
    <w:p w:rsidR="00E46882" w:rsidRPr="00CA4A76" w:rsidRDefault="00E46882" w:rsidP="00E46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9" w:name="_Toc182388663"/>
      <w:r w:rsidRPr="00CA4A76">
        <w:rPr>
          <w:rFonts w:ascii="Times New Roman" w:hAnsi="Times New Roman" w:cs="Times New Roman"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sz w:val="24"/>
          <w:szCs w:val="24"/>
        </w:rPr>
        <w:t>26</w:t>
      </w:r>
      <w:r w:rsidRPr="00CA4A76">
        <w:rPr>
          <w:rFonts w:ascii="Times New Roman" w:hAnsi="Times New Roman" w:cs="Times New Roman"/>
          <w:sz w:val="24"/>
          <w:szCs w:val="24"/>
        </w:rPr>
        <w:t>.1. Ocenianie ucznia z religii i etyki odbywa się zgodnie z odrębnymi przepisami.</w:t>
      </w:r>
      <w:bookmarkEnd w:id="99"/>
    </w:p>
    <w:p w:rsidR="00E46882" w:rsidRPr="00CA4A76" w:rsidRDefault="00E46882" w:rsidP="00E46882">
      <w:pPr>
        <w:pStyle w:val="Tekstpodstawowy"/>
        <w:numPr>
          <w:ilvl w:val="0"/>
          <w:numId w:val="67"/>
        </w:numPr>
        <w:spacing w:before="12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Śródroczną, roczną i końcową ocenę klasyfikacyjną z religii i etyki ustala się w skali określonej w § </w:t>
      </w:r>
      <w:r w:rsidR="004A6FE6" w:rsidRPr="00CA4A76">
        <w:rPr>
          <w:rFonts w:ascii="Times New Roman" w:hAnsi="Times New Roman" w:cs="Times New Roman"/>
          <w:sz w:val="24"/>
          <w:szCs w:val="24"/>
        </w:rPr>
        <w:t>23</w:t>
      </w:r>
      <w:r w:rsidRPr="00CA4A76">
        <w:rPr>
          <w:rFonts w:ascii="Times New Roman" w:hAnsi="Times New Roman" w:cs="Times New Roman"/>
          <w:sz w:val="24"/>
          <w:szCs w:val="24"/>
        </w:rPr>
        <w:t xml:space="preserve"> ust. 1.</w:t>
      </w:r>
    </w:p>
    <w:p w:rsidR="00E46882" w:rsidRPr="00CA4A76" w:rsidRDefault="00E46882" w:rsidP="00E46882">
      <w:pPr>
        <w:pStyle w:val="Tekstpodstawowy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882" w:rsidRPr="00CA4A76" w:rsidRDefault="00E46882" w:rsidP="00E46882">
      <w:pPr>
        <w:pStyle w:val="Paragraf"/>
        <w:rPr>
          <w:color w:val="auto"/>
        </w:rPr>
      </w:pPr>
      <w:bookmarkStart w:id="100" w:name="_Toc182388664"/>
      <w:bookmarkStart w:id="101" w:name="_Toc239074950"/>
      <w:r w:rsidRPr="00CA4A76">
        <w:rPr>
          <w:color w:val="auto"/>
        </w:rPr>
        <w:t>Sposoby sprawdzenia wiedzy i umiejętności</w:t>
      </w:r>
      <w:bookmarkEnd w:id="100"/>
      <w:bookmarkEnd w:id="101"/>
    </w:p>
    <w:p w:rsidR="00E46882" w:rsidRPr="00CA4A76" w:rsidRDefault="00E46882" w:rsidP="00E46882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27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Uczeń jest oceniany z wiedzy i umiejętności w formie odpowiedzi ustnych, prac pisemnych oraz zadań praktycznych</w:t>
      </w:r>
    </w:p>
    <w:p w:rsidR="00E46882" w:rsidRPr="00CA4A76" w:rsidRDefault="00E46882" w:rsidP="00E46882">
      <w:pPr>
        <w:pStyle w:val="Akapitzlist"/>
        <w:keepNext/>
        <w:keepLines/>
        <w:numPr>
          <w:ilvl w:val="0"/>
          <w:numId w:val="68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Sposobami sprawdzania osiągnięć edukacyjnych uczniów są: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odpowiedź ustna;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zadanie klasowe;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pisemny sprawdzian wiadomości;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test pisemny;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kartkówka;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ćwiczenia;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referat;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zadania praktyczne;</w:t>
      </w:r>
    </w:p>
    <w:p w:rsidR="00E46882" w:rsidRPr="00CA4A76" w:rsidRDefault="00E46882" w:rsidP="00E46882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wytwory.</w:t>
      </w:r>
    </w:p>
    <w:p w:rsidR="00E46882" w:rsidRPr="00CA4A76" w:rsidRDefault="00E46882" w:rsidP="00E46882">
      <w:pPr>
        <w:pStyle w:val="Akapitzlist"/>
        <w:numPr>
          <w:ilvl w:val="0"/>
          <w:numId w:val="65"/>
        </w:numPr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Zadania klasowe, pisemne sprawdziany wiadomości i testy pisemne są przechowywane w Zespole przez dany rok szkolny, a po zakończeniu roku szkolnego mogą być przekazane uczniowi. </w:t>
      </w:r>
    </w:p>
    <w:p w:rsidR="00E46882" w:rsidRPr="00CA4A76" w:rsidRDefault="00E46882" w:rsidP="00E46882">
      <w:pPr>
        <w:keepNext/>
        <w:keepLines/>
        <w:numPr>
          <w:ilvl w:val="0"/>
          <w:numId w:val="66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Dopuszcza się możliwość ustalenia innych sposobów sprawdzania osiągnięć edukacyjnych ustalonych przez nauczyciela i wynikających ze specyfiki danych zajęć edukacyjnych.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Termin zadania klasowego, pisemnego sprawdzianu wiadomości lub pisemnego testu podaje się uczniom z tygodniowym wyprzedzeniem, zaznaczając ten fakt w dzienniku elektronicznym. 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Zadań klasowych, pisemnego sprawdzianu wiadomości lub pisemnego testu w tygodniu nie może być więcej niż 3 i co najwyżej 1 w danym dniu. Zadanie klasowe powinno się przeprowadzać po lekcjach powtórzeniowych i wskazaniu typu zadań. W przypadku, gdy zadanie klasowe, pisemny sprawdzian wiadomości lub pisemny test nie odbyły się z przyczyn niezależnych od nauczyciela może zostać zrealizowany na pierwszych kolejnych zajęciach, pod warunkiem, że w danym dniu nie ma zaplanowanego innego sprawdzianu lub zadania klasowego.</w:t>
      </w:r>
    </w:p>
    <w:p w:rsidR="00E46882" w:rsidRPr="00CA4A76" w:rsidRDefault="00E46882" w:rsidP="00E46882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Ocena prac pisemnych, o których mowa  w ust. 5 i 6 musi nastąpić w ciągu 14 dni roboczych od ich napisania. Nauczyciel nie może przeprowadzić pracy pisemnej w przypadku, gdy poprzednia praca pisemna nie została poprawiona i oceniona. Termin 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>zwrotu prac pisemnych może być przedłużony w sytuacji dłuższej nieobecności nauczyciela lub nieodbycia lekcji z powodów niezależnych od nauczyciela.</w:t>
      </w:r>
    </w:p>
    <w:p w:rsidR="00E46882" w:rsidRPr="00CA4A76" w:rsidRDefault="00E46882" w:rsidP="00E46882">
      <w:pPr>
        <w:keepNext/>
        <w:keepLines/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Oceny z prac pisemnych wpisywane są do dziennika elektronicznego kolorem czerwonym. Pozostałe oceny wpisywane są wg uznania nauczyciela.</w:t>
      </w:r>
    </w:p>
    <w:p w:rsidR="00E46882" w:rsidRPr="00CA4A76" w:rsidRDefault="00E46882" w:rsidP="00E46882">
      <w:pPr>
        <w:pStyle w:val="Paragraf"/>
        <w:rPr>
          <w:color w:val="auto"/>
        </w:rPr>
      </w:pPr>
      <w:bookmarkStart w:id="102" w:name="_Toc182388667"/>
      <w:bookmarkStart w:id="103" w:name="_Toc239074951"/>
      <w:r w:rsidRPr="00CA4A76">
        <w:rPr>
          <w:color w:val="auto"/>
        </w:rPr>
        <w:t>Egzamin klasyfikacyjny</w:t>
      </w:r>
      <w:bookmarkEnd w:id="102"/>
      <w:bookmarkEnd w:id="103"/>
    </w:p>
    <w:p w:rsidR="00E46882" w:rsidRPr="00CA4A76" w:rsidRDefault="00E46882" w:rsidP="00E46882">
      <w:pPr>
        <w:pStyle w:val="Tekstpodstawowy"/>
        <w:spacing w:before="120" w:line="360" w:lineRule="auto"/>
        <w:ind w:left="360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28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Egzamin klasyfikacyjny ucznia: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nieklasyfikowanego z powodu usprawiedliwionej nieobecności,;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nieklasyfikowanego z powodu nieusprawiedliwionej nieobecności za zgodą Rady Pedagogicznej;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realizującego obowiązek szkolny poza szkołą;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realizującego indywidualny tok nauki;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przechodzącego ze szkoły innego typu;</w:t>
      </w:r>
    </w:p>
    <w:p w:rsidR="00E46882" w:rsidRPr="00CA4A76" w:rsidRDefault="00E46882" w:rsidP="00E46882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przechodzącego ze szkoły niepublicznej nie posiadającej uprawnień szkoły publicznej,</w:t>
      </w:r>
    </w:p>
    <w:p w:rsidR="00E46882" w:rsidRPr="00CA4A76" w:rsidRDefault="00E46882" w:rsidP="00E46882">
      <w:pPr>
        <w:spacing w:before="120" w:after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przeprowadza komisja powołana przez Dyrektora.</w:t>
      </w:r>
    </w:p>
    <w:p w:rsidR="00E46882" w:rsidRPr="00CA4A76" w:rsidRDefault="00E46882" w:rsidP="006A4AB7">
      <w:pPr>
        <w:pStyle w:val="Akapitzlist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kern w:val="24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Egzamin klasyfikacyjny przeprowadza się nie później niż w dniu poprzedzającym dzień zakończenia rocznych zajęć dydaktyczno - wychowawczych. Termin egzaminu klasyfikacyjnego uzgadnia się z uczniem</w:t>
      </w:r>
      <w:r w:rsidR="004A6FE6" w:rsidRPr="00CA4A76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A4A76">
        <w:rPr>
          <w:rFonts w:ascii="Times New Roman" w:hAnsi="Times New Roman" w:cs="Times New Roman"/>
          <w:kern w:val="24"/>
          <w:sz w:val="24"/>
          <w:szCs w:val="24"/>
          <w:lang w:val="pl-PL"/>
        </w:rPr>
        <w:t>a w przypadku niepełnoletniego ucznia – także z jego rodzicami.</w:t>
      </w:r>
    </w:p>
    <w:p w:rsidR="00E46882" w:rsidRPr="00CA4A76" w:rsidRDefault="00E46882" w:rsidP="006A4AB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E46882" w:rsidRPr="00CA4A76" w:rsidRDefault="00E46882" w:rsidP="00E46882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Uczeń, który z przyczyn usprawiedliwionych nie przystąpił do egzaminu klasyfikacyjnego w terminie ustalonym zgodnie z ust. 2, może przystąpić do niego w dodatkowym terminie wyznaczonym przez Dyrektora.</w:t>
      </w:r>
    </w:p>
    <w:p w:rsidR="00E46882" w:rsidRPr="00CA4A76" w:rsidRDefault="00E46882" w:rsidP="00E46882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Ocena ustalona w wyniku egzaminu klasyfikacyjnego jest ostateczna, z zastrzeżeniem </w:t>
      </w:r>
      <w:r w:rsidR="004A6FE6" w:rsidRPr="00CA4A76">
        <w:rPr>
          <w:rFonts w:ascii="Times New Roman" w:hAnsi="Times New Roman" w:cs="Times New Roman"/>
          <w:sz w:val="24"/>
          <w:szCs w:val="24"/>
        </w:rPr>
        <w:t>§ 29 i § 32</w:t>
      </w:r>
      <w:r w:rsidRPr="00CA4A76">
        <w:rPr>
          <w:rFonts w:ascii="Times New Roman" w:hAnsi="Times New Roman" w:cs="Times New Roman"/>
          <w:sz w:val="24"/>
          <w:szCs w:val="24"/>
        </w:rPr>
        <w:t>.</w:t>
      </w:r>
    </w:p>
    <w:p w:rsidR="00E46882" w:rsidRPr="00CA4A76" w:rsidRDefault="00E46882" w:rsidP="00E46882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Tematy zadań i ćwiczeń do egzaminu klasyfikacyjnego przygotowuje nauczyciel danych zajęć edukacyjnych.</w:t>
      </w:r>
    </w:p>
    <w:p w:rsidR="00E46882" w:rsidRPr="00CA4A76" w:rsidRDefault="00E46882" w:rsidP="00E46882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Warunki, tryb i formę przeprowadzania egzaminu klasyfikacyjnego, rodzaje zajęć edukacyjnych, z których nie przeprowadza się egzamin klasyfikacyjnego ucznia realizującego obowiązek szkolny poza Szkołą, skład komisji powołanej do </w:t>
      </w:r>
      <w:r w:rsidRPr="00CA4A76">
        <w:rPr>
          <w:rFonts w:ascii="Times New Roman" w:hAnsi="Times New Roman" w:cs="Times New Roman"/>
          <w:sz w:val="24"/>
          <w:szCs w:val="24"/>
        </w:rPr>
        <w:lastRenderedPageBreak/>
        <w:t>przeprowadzenia egzaminu klasyfikacyjnego oraz odpowiedniego dokumentowania jego przebiegu określa odpowiednie rozporządzenie w sprawie szczegółowych warunków i sposobu oceniania, klasyfikowania i promowania uczniów i słuchaczy w szkołach publicznych dla uczniów szkoły ponadpodstawowej.</w:t>
      </w:r>
    </w:p>
    <w:p w:rsidR="00E715C7" w:rsidRPr="00CA4A76" w:rsidRDefault="00E715C7" w:rsidP="00E46882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715C7" w:rsidRPr="00CA4A76" w:rsidRDefault="00E715C7" w:rsidP="00E715C7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104" w:name="_Toc182388668"/>
      <w:bookmarkStart w:id="105" w:name="_Toc239074952"/>
      <w:r w:rsidRPr="00CA4A76">
        <w:rPr>
          <w:color w:val="auto"/>
        </w:rPr>
        <w:t>Egzamin poprawkowy</w:t>
      </w:r>
      <w:bookmarkEnd w:id="104"/>
      <w:bookmarkEnd w:id="105"/>
    </w:p>
    <w:p w:rsidR="00E715C7" w:rsidRPr="00CA4A76" w:rsidRDefault="00E715C7" w:rsidP="00E715C7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29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 </w:t>
      </w:r>
      <w:r w:rsidRPr="00CA4A76">
        <w:rPr>
          <w:rFonts w:ascii="Times New Roman" w:hAnsi="Times New Roman" w:cs="Times New Roman"/>
          <w:sz w:val="24"/>
          <w:szCs w:val="24"/>
        </w:rPr>
        <w:t>Uczeń, który w wyniku klasyfikacji rocznej otrzymał niedostateczną ocenę klasyfikacyjną z jednych albo dwóch obowiązkowych zajęć edukacyjnych może przystąpić do egzaminu poprawkowego z tych zajęć.</w:t>
      </w:r>
    </w:p>
    <w:p w:rsidR="00E715C7" w:rsidRPr="00CA4A76" w:rsidRDefault="00E715C7" w:rsidP="00E715C7">
      <w:pPr>
        <w:tabs>
          <w:tab w:val="num" w:pos="-211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2.Egzamin poprawkowy przeprowadza komisja powołana przez Dyrektora.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3.Uczeń, który z przyczyn usprawiedliwionych nie przystąpił do egzaminu poprawkowego w wyznaczonym terminie, może przystąpić do niego w dodatkowym terminie, wyznaczonym przez Dyrektora, nie później niż do końca września. 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4.Roczna ocena klasyfikacyjna ustalona w wyniku egzaminu poprawkowego jest ostateczna, z zastrzeżeniem § </w:t>
      </w:r>
      <w:r w:rsidR="004A6FE6" w:rsidRPr="00CA4A76">
        <w:rPr>
          <w:rFonts w:ascii="Times New Roman" w:hAnsi="Times New Roman" w:cs="Times New Roman"/>
          <w:sz w:val="24"/>
          <w:szCs w:val="24"/>
        </w:rPr>
        <w:t>29</w:t>
      </w:r>
      <w:r w:rsidRPr="00CA4A76">
        <w:rPr>
          <w:rFonts w:ascii="Times New Roman" w:hAnsi="Times New Roman" w:cs="Times New Roman"/>
          <w:sz w:val="24"/>
          <w:szCs w:val="24"/>
        </w:rPr>
        <w:t>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5.Uczeń, który nie zdał egzaminu poprawkowego, nie otrzymuje promocji do klasy programowo wyższej i powtarza klasę.</w:t>
      </w:r>
    </w:p>
    <w:p w:rsidR="00E715C7" w:rsidRPr="00CA4A76" w:rsidRDefault="00E715C7" w:rsidP="00E715C7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6.Rada Pedagogiczna, uwzględniając możliwości edukacyjne ucznia, może jeden raz w szkole promować do klasy programowo wyższej, ucznia, który nie zdał egzaminu poprawkowego z jednych obowiązkowych zajęć edukacyjnych, pod warunkiem że te zajęcia są realizowane w klasie programowo wyższej.</w:t>
      </w:r>
    </w:p>
    <w:p w:rsidR="00E715C7" w:rsidRPr="00CA4A76" w:rsidRDefault="00E715C7" w:rsidP="00E715C7">
      <w:pPr>
        <w:pStyle w:val="Akapitzlist"/>
        <w:numPr>
          <w:ilvl w:val="0"/>
          <w:numId w:val="6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Zestawy zadań i ćwiczeń do egzaminu poprawkowego przygotowuje nauczyciel danych zajęć edukacyjnych, a zatwierdza Dyrektor.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9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Tryb i formę przeprowadzania egzaminu poprawkowego, skład komisji powołanej do przeprowadzenia egzaminu poprawkowego, z uwzględnieniem prawidłowości przeprowadzenia tego egzaminu oraz odpowiedniego udokumentowania przebiegu określa odpowiednio rozporządzenie w sprawie szczegółowych warunków i sposobu oceniania, klasyfikowania i promowania uczniów i słuchaczy w szkołach publicznych dla uczniów szkoły ponadgimnazjalnej lub szkoły ponadpodstawowej.</w:t>
      </w:r>
    </w:p>
    <w:p w:rsidR="0010717B" w:rsidRPr="00CA4A76" w:rsidRDefault="008147AA" w:rsidP="0010717B">
      <w:pPr>
        <w:pStyle w:val="Rozdzia"/>
        <w:rPr>
          <w:color w:val="auto"/>
          <w:lang w:eastAsia="pl-PL"/>
        </w:rPr>
      </w:pPr>
      <w:bookmarkStart w:id="106" w:name="_Toc239074953"/>
      <w:bookmarkStart w:id="107" w:name="_Toc232358708"/>
      <w:r w:rsidRPr="00CA4A76">
        <w:rPr>
          <w:color w:val="auto"/>
        </w:rPr>
        <w:lastRenderedPageBreak/>
        <w:t>Rozdział</w:t>
      </w:r>
      <w:r w:rsidRPr="00CA4A76">
        <w:rPr>
          <w:color w:val="auto"/>
          <w:lang w:eastAsia="pl-PL"/>
        </w:rPr>
        <w:t xml:space="preserve"> 7</w:t>
      </w:r>
      <w:bookmarkEnd w:id="106"/>
    </w:p>
    <w:p w:rsidR="000656D3" w:rsidRPr="00CA4A76" w:rsidRDefault="003D3481" w:rsidP="0010717B">
      <w:pPr>
        <w:pStyle w:val="Paragraf"/>
        <w:rPr>
          <w:b w:val="0"/>
          <w:bCs w:val="0"/>
          <w:color w:val="auto"/>
          <w:lang w:eastAsia="pl-PL"/>
        </w:rPr>
      </w:pPr>
      <w:r w:rsidRPr="00CA4A76">
        <w:rPr>
          <w:color w:val="auto"/>
          <w:lang w:eastAsia="pl-PL"/>
        </w:rPr>
        <w:br/>
      </w:r>
      <w:bookmarkStart w:id="108" w:name="_Toc233818712"/>
      <w:bookmarkStart w:id="109" w:name="_Toc239074954"/>
      <w:bookmarkEnd w:id="107"/>
      <w:r w:rsidR="0010717B" w:rsidRPr="00CA4A76">
        <w:rPr>
          <w:rStyle w:val="ParagrafZnak"/>
          <w:b/>
          <w:bCs/>
          <w:color w:val="auto"/>
        </w:rPr>
        <w:t>Tryb i warunki uzyskania wyższej niż przewidywana rocznej oceny z zajęć edukacyjnych</w:t>
      </w:r>
      <w:bookmarkEnd w:id="108"/>
      <w:bookmarkEnd w:id="109"/>
    </w:p>
    <w:p w:rsidR="000656D3" w:rsidRPr="00CA4A76" w:rsidRDefault="000656D3" w:rsidP="000656D3">
      <w:pPr>
        <w:pStyle w:val="paragraf0"/>
        <w:spacing w:before="120" w:after="120" w:line="360" w:lineRule="auto"/>
        <w:jc w:val="both"/>
        <w:rPr>
          <w:rFonts w:ascii="Times New Roman" w:hAnsi="Times New Roman"/>
          <w:noProof w:val="0"/>
          <w:sz w:val="24"/>
          <w:szCs w:val="24"/>
        </w:rPr>
      </w:pPr>
      <w:r w:rsidRPr="00CA4A76">
        <w:rPr>
          <w:rFonts w:ascii="Times New Roman" w:hAnsi="Times New Roman"/>
          <w:bCs/>
          <w:iCs/>
          <w:noProof w:val="0"/>
          <w:sz w:val="24"/>
          <w:szCs w:val="24"/>
        </w:rPr>
        <w:t xml:space="preserve">§ </w:t>
      </w:r>
      <w:r w:rsidR="00581848" w:rsidRPr="00CA4A76">
        <w:rPr>
          <w:rFonts w:ascii="Times New Roman" w:hAnsi="Times New Roman"/>
          <w:bCs/>
          <w:iCs/>
          <w:noProof w:val="0"/>
          <w:sz w:val="24"/>
          <w:szCs w:val="24"/>
        </w:rPr>
        <w:t>30</w:t>
      </w:r>
      <w:r w:rsidRPr="00CA4A76">
        <w:rPr>
          <w:rFonts w:ascii="Times New Roman" w:hAnsi="Times New Roman"/>
          <w:bCs/>
          <w:iCs/>
          <w:noProof w:val="0"/>
          <w:sz w:val="24"/>
          <w:szCs w:val="24"/>
        </w:rPr>
        <w:t xml:space="preserve">.1 </w:t>
      </w:r>
      <w:r w:rsidRPr="00CA4A76">
        <w:rPr>
          <w:rFonts w:ascii="Times New Roman" w:hAnsi="Times New Roman"/>
          <w:noProof w:val="0"/>
          <w:sz w:val="24"/>
          <w:szCs w:val="24"/>
        </w:rPr>
        <w:t xml:space="preserve"> Za  przewidywaną  ocenę  roczną z zajęć edukacyjnych przyjmuje  się  ocenę  zaproponowaną przez nauczyciela  zgodnie  z terminem ustalonym w statucie szkoły.  </w:t>
      </w:r>
    </w:p>
    <w:p w:rsidR="000656D3" w:rsidRPr="00CA4A76" w:rsidRDefault="000656D3" w:rsidP="00992EDB">
      <w:pPr>
        <w:pStyle w:val="paragraf0"/>
        <w:numPr>
          <w:ilvl w:val="2"/>
          <w:numId w:val="64"/>
        </w:numPr>
        <w:spacing w:before="120" w:after="120" w:line="360" w:lineRule="auto"/>
        <w:ind w:left="450"/>
        <w:jc w:val="both"/>
        <w:rPr>
          <w:rFonts w:ascii="Times New Roman" w:hAnsi="Times New Roman"/>
          <w:noProof w:val="0"/>
          <w:sz w:val="24"/>
          <w:szCs w:val="24"/>
        </w:rPr>
      </w:pPr>
      <w:r w:rsidRPr="00CA4A76">
        <w:rPr>
          <w:rFonts w:ascii="Times New Roman" w:hAnsi="Times New Roman"/>
          <w:sz w:val="24"/>
          <w:szCs w:val="24"/>
        </w:rPr>
        <w:t>Wyższą od przewidywanej oceny z obowiązkowych zajęć edukacyjnych uczeń może uzyskać po spełnieniu określonych przez nauczyciela danych zajęć wymagań</w:t>
      </w:r>
      <w:r w:rsidR="00992EDB" w:rsidRPr="00CA4A76">
        <w:rPr>
          <w:rFonts w:ascii="Times New Roman" w:hAnsi="Times New Roman"/>
          <w:sz w:val="24"/>
          <w:szCs w:val="24"/>
        </w:rPr>
        <w:t>.</w:t>
      </w:r>
      <w:r w:rsidR="00992EDB" w:rsidRPr="00CA4A76">
        <w:rPr>
          <w:rFonts w:ascii="New Times Roman" w:hAnsi="New Times Roman" w:cs="Arial"/>
          <w:sz w:val="24"/>
          <w:szCs w:val="24"/>
        </w:rPr>
        <w:t xml:space="preserve"> Tryb uzyskania wyższej niż przewidywana ocena określa nauczyciel, </w:t>
      </w:r>
    </w:p>
    <w:p w:rsidR="00992EDB" w:rsidRPr="00CA4A76" w:rsidRDefault="00992EDB" w:rsidP="00992EDB">
      <w:pPr>
        <w:pStyle w:val="Paragraf"/>
        <w:jc w:val="left"/>
        <w:rPr>
          <w:color w:val="auto"/>
          <w:lang w:eastAsia="pl-PL" w:bidi="hi-IN"/>
        </w:rPr>
      </w:pPr>
    </w:p>
    <w:p w:rsidR="00992EDB" w:rsidRPr="00CA4A76" w:rsidRDefault="00992EDB" w:rsidP="00992EDB">
      <w:pPr>
        <w:pStyle w:val="Paragraf"/>
        <w:rPr>
          <w:color w:val="auto"/>
          <w:lang w:eastAsia="pl-PL"/>
        </w:rPr>
      </w:pPr>
      <w:bookmarkStart w:id="110" w:name="_Toc239074955"/>
      <w:r w:rsidRPr="00CA4A76">
        <w:rPr>
          <w:rStyle w:val="ParagrafZnak"/>
          <w:b/>
          <w:bCs/>
          <w:color w:val="auto"/>
        </w:rPr>
        <w:t>Tryb i warunki uzyskania wyższej niż przewidywana rocznej oceny z zachowania</w:t>
      </w:r>
      <w:bookmarkEnd w:id="110"/>
    </w:p>
    <w:p w:rsidR="00992EDB" w:rsidRPr="00CA4A76" w:rsidRDefault="003A7D53" w:rsidP="00992EDB">
      <w:pPr>
        <w:tabs>
          <w:tab w:val="left" w:pos="0"/>
        </w:tabs>
        <w:spacing w:before="120" w:after="120" w:line="360" w:lineRule="auto"/>
        <w:contextualSpacing/>
        <w:jc w:val="both"/>
        <w:rPr>
          <w:rFonts w:ascii="New Times Roman" w:hAnsi="New Times Roman" w:cs="Arial"/>
          <w:sz w:val="24"/>
          <w:szCs w:val="24"/>
        </w:rPr>
      </w:pPr>
      <w:r w:rsidRPr="00CA4A76">
        <w:rPr>
          <w:rFonts w:ascii="New Times Roman" w:hAnsi="New Times Roman"/>
          <w:bCs/>
          <w:iCs/>
          <w:sz w:val="24"/>
          <w:szCs w:val="24"/>
        </w:rPr>
        <w:t>§ 31</w:t>
      </w:r>
      <w:r w:rsidR="00992EDB" w:rsidRPr="00CA4A76">
        <w:rPr>
          <w:rFonts w:ascii="New Times Roman" w:hAnsi="New Times Roman"/>
          <w:bCs/>
          <w:iCs/>
          <w:sz w:val="24"/>
          <w:szCs w:val="24"/>
        </w:rPr>
        <w:t xml:space="preserve">.1 </w:t>
      </w:r>
      <w:r w:rsidR="00992EDB" w:rsidRPr="00CA4A76">
        <w:rPr>
          <w:rFonts w:ascii="New Times Roman" w:hAnsi="New Times Roman"/>
          <w:sz w:val="24"/>
          <w:szCs w:val="24"/>
        </w:rPr>
        <w:t xml:space="preserve"> </w:t>
      </w:r>
      <w:r w:rsidR="00992EDB" w:rsidRPr="00CA4A76">
        <w:rPr>
          <w:rFonts w:ascii="New Times Roman" w:eastAsia="Times New Roman" w:hAnsi="New Times Roman" w:cs="Lucida Sans Unicode"/>
          <w:sz w:val="24"/>
          <w:szCs w:val="24"/>
          <w:lang w:eastAsia="pl-PL" w:bidi="hi-IN"/>
        </w:rPr>
        <w:t>Uczeń, a w przypadku ucznia niepełnoletniego jego rodzice (prawni opiekunowie) mają prawo ubiegać się o podwyższenie przewidywanej rocznej oceny klasyfikacyjnej z zachowania</w:t>
      </w:r>
      <w:r w:rsidR="00992EDB" w:rsidRPr="00CA4A76">
        <w:rPr>
          <w:rFonts w:ascii="New Times Roman" w:hAnsi="New Times Roman" w:cs="Arial"/>
          <w:sz w:val="24"/>
          <w:szCs w:val="24"/>
        </w:rPr>
        <w:t xml:space="preserve"> po spełnieniu określonych przez wychowawcę oddziału  wymagań. Tryb uzyskania wyższej niż przewidywana ocena określa wychowawca. </w:t>
      </w:r>
    </w:p>
    <w:p w:rsidR="00E715C7" w:rsidRPr="00CA4A76" w:rsidRDefault="00E715C7" w:rsidP="000656D3">
      <w:pPr>
        <w:pStyle w:val="Paragraf"/>
        <w:rPr>
          <w:bCs w:val="0"/>
          <w:color w:val="auto"/>
          <w:sz w:val="24"/>
          <w:szCs w:val="24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111" w:name="_Toc182388669"/>
      <w:bookmarkStart w:id="112" w:name="_Toc239074956"/>
      <w:r w:rsidRPr="00CA4A76">
        <w:rPr>
          <w:color w:val="auto"/>
        </w:rPr>
        <w:t>Procedura zgłoszenia zastrzeżenia do ocen rocznych z zajęć edukacyjnych lub zachowania</w:t>
      </w:r>
      <w:bookmarkEnd w:id="111"/>
      <w:bookmarkEnd w:id="112"/>
    </w:p>
    <w:p w:rsidR="00E715C7" w:rsidRPr="00CA4A76" w:rsidRDefault="00E715C7" w:rsidP="000656D3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6"/>
          <w:szCs w:val="26"/>
        </w:rPr>
        <w:t>32</w:t>
      </w:r>
      <w:r w:rsidRPr="00CA4A76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>Uczeń lub jego rodzice  mogą zgłosić zastrzeżenia do Dyrektora, jeżeli uznają, że roczna ocena klasyfikacyjna z zajęć edukacyjnych lub roczna ocena klasyfikacyjna zachowania zostały ustalone niezgodnie z przepisami prawa dotyczącymi trybu ustalania tej oceny.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2.Zastrzeżenia, o których mowa w ust. 1,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:rsidR="00E715C7" w:rsidRPr="00CA4A76" w:rsidRDefault="00E715C7" w:rsidP="00E715C7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3.W przypadku stwierdzenia, że roczna ocena klasyfikacyjna z zajęć edukacyjnych lub roczna ocena klasyfikacyjna zachowania zostały ustalone niezgodnie z przepisami dotyczącymi trybu ustalania tych ocen, Dyrektor powołuje komisję, która: </w:t>
      </w:r>
    </w:p>
    <w:p w:rsidR="00E715C7" w:rsidRPr="00CA4A76" w:rsidRDefault="00E715C7" w:rsidP="00E715C7">
      <w:pPr>
        <w:numPr>
          <w:ilvl w:val="0"/>
          <w:numId w:val="70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 xml:space="preserve">w przypadku rocznej oceny klasyfikacyjnej z zajęć edukacyjnych – przeprowadza sprawdzian wiadomości i umiejętności ucznia oraz ustala roczną ocenę klasyfikacyjną z danych zajęć edukacyjnych; </w:t>
      </w:r>
    </w:p>
    <w:p w:rsidR="00E715C7" w:rsidRPr="00CA4A76" w:rsidRDefault="00E715C7" w:rsidP="00E715C7">
      <w:pPr>
        <w:numPr>
          <w:ilvl w:val="0"/>
          <w:numId w:val="70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w przypadku rocznej oceny klasyfikacyjnej zachowania – ustala roczną ocenę klasyfikacyjną zachowania.</w:t>
      </w:r>
    </w:p>
    <w:p w:rsidR="00E715C7" w:rsidRPr="00CA4A76" w:rsidRDefault="00E715C7" w:rsidP="00E715C7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4.Ustalona przez komisję, o której mowa w ust. 3, roczna ocena klasyfikacyjna z zajęć edukacyjnych oraz roczna ocena klasyfikacyjna zachowania nie może być niższa od ustalonej wcześniej oceny. Ocena ustalona przez komisję jest ostateczna, z wyjątkiem niedostatecznej  rocznej oceny klasyfikacyjnej z zajęć edukacyjnych, która może być zmieniona w wyniku egzaminu poprawkowego.</w:t>
      </w:r>
    </w:p>
    <w:p w:rsidR="00E715C7" w:rsidRPr="00CA4A76" w:rsidRDefault="00E715C7" w:rsidP="00E715C7">
      <w:pPr>
        <w:numPr>
          <w:ilvl w:val="0"/>
          <w:numId w:val="64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Uczeń, który z przyczyn usprawiedliwionych nie przystąpił do sprawdzianu, o którym mowa w ust. 3 pkt 1, w wyznaczonym terminie, może przystąpić do niego w dodatkowym terminie, wyznaczonym przez Dyrektora w uzgodnieniu z uczniem i jego rodzicami. </w:t>
      </w:r>
    </w:p>
    <w:p w:rsidR="00E715C7" w:rsidRPr="00CA4A76" w:rsidRDefault="00E715C7" w:rsidP="00E715C7">
      <w:pPr>
        <w:numPr>
          <w:ilvl w:val="0"/>
          <w:numId w:val="64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Przepisy ust. 1 – 5 stosuje się odpowiednio w przypadku rocznej oceny klasyfikacyjnej z zajęć edukacyjnych ustalonej w wyniku egzaminu poprawkowego, z tym, że termin do zgłoszenia zastrzeżeń wynosi 5 dni roboczych od dnia przeprowadzenia egzaminu poprawkowego. W tym przypadku, ocena ustalona przez komisję, o której mowa w ust. 3, jest ostateczna.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64"/>
        </w:numPr>
        <w:tabs>
          <w:tab w:val="left" w:pos="340"/>
        </w:tabs>
        <w:adjustRightInd w:val="0"/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Tryb i formę przeprowadzania sprawdzianu wiadomości i umiejętności ucznia, o którym mowa w ust. 3 pkt 1, oraz ustalania rocznej oceny klasyfikacyjnej zachowania, o której mowa w ust. 3 pkt 2, skład komisji, o których mowa w ust. 3, z uwzględnieniem konieczności zapewnienia prawidłowości przeprowadzenia tego sprawdzianu lub prawidłowości ustalenia rocznej oceny klasyfikacyjnej zachowania oraz odpowiedniego udokumentowania pracy komisji określa odpowiednie rozporządzenie w sprawie szczegółowych warunków i sposobu oceniania, klasyfikowania i promowania uczniów i słuchaczy w szkołach publicznych dla uczniów szkoły ponadgimnazjalnej lub szkoły ponadpodstawowej.</w:t>
      </w:r>
    </w:p>
    <w:p w:rsidR="00E715C7" w:rsidRPr="00CA4A76" w:rsidRDefault="00E715C7" w:rsidP="00E715C7">
      <w:pPr>
        <w:pStyle w:val="Akapitzlist"/>
        <w:widowControl/>
        <w:adjustRightInd w:val="0"/>
        <w:spacing w:before="120" w:after="12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E715C7" w:rsidRPr="00CA4A76" w:rsidRDefault="00E715C7" w:rsidP="00E715C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CA4A7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Warunki promocji i ukończenia szkoły</w:t>
      </w:r>
    </w:p>
    <w:p w:rsidR="00E715C7" w:rsidRPr="00CA4A76" w:rsidRDefault="00E715C7" w:rsidP="00E715C7">
      <w:pPr>
        <w:spacing w:after="0" w:line="48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lastRenderedPageBreak/>
        <w:t xml:space="preserve">§ </w:t>
      </w:r>
      <w:r w:rsidR="00581848"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33</w:t>
      </w:r>
      <w:r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a.1. 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otrzymuje promocję do klasy programowo wyższej, jeżeli ze wszystkich obowiązkowych zajęć edukacyjnych, określonych w szkolnym planie nauczania, uzyskał roczne oceny klasyfikacyjne wyższe od oceny niedostatecznej, z zastrzeżeniem </w:t>
      </w:r>
      <w:r w:rsidR="004A6FE6"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§ 29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6.</w:t>
      </w:r>
    </w:p>
    <w:p w:rsidR="00E715C7" w:rsidRPr="00CA4A76" w:rsidRDefault="00E715C7" w:rsidP="00E715C7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2.Do klasy programowo wyższej promowany jest uczeń, który otrzymał pozytywne oceny klasyfikacyjne i przystąpił do egzaminu zawodowego, jeśli ten egzamin jest przeprowadzany w danej klasie, w przeciwnym przypadku powtarza klasę.</w:t>
      </w:r>
    </w:p>
    <w:p w:rsidR="00E715C7" w:rsidRPr="00CA4A76" w:rsidRDefault="00E715C7" w:rsidP="00E715C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3.Rada Pedagogiczna może jeden raz w ciągu danego etapu edukacyjnego promować ucznia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Branżowej Szkoły I Stopnia, który uzyskał pozytywne oceny klasyfik</w:t>
      </w:r>
      <w:r w:rsidR="004A6FE6"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acyjne, ale z przyczyn losowych nie 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przystąpił do egzaminu zawodowego.</w:t>
      </w:r>
    </w:p>
    <w:p w:rsidR="00E715C7" w:rsidRPr="00CA4A76" w:rsidRDefault="00E715C7" w:rsidP="00E715C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4.Uczeń, o którym mowa </w:t>
      </w:r>
      <w:r w:rsidR="004A6FE6"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w §32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a ust. 3 przystępuje do egzaminu zawodowego w najbliższym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terminie głównym przeprowadzania tego egzaminu.</w:t>
      </w:r>
    </w:p>
    <w:p w:rsidR="00E715C7" w:rsidRPr="00CA4A76" w:rsidRDefault="00E715C7" w:rsidP="00FD5E1E">
      <w:pPr>
        <w:pStyle w:val="Standard"/>
        <w:spacing w:before="120" w:after="120" w:line="360" w:lineRule="auto"/>
        <w:ind w:left="0"/>
        <w:rPr>
          <w:sz w:val="24"/>
          <w:szCs w:val="24"/>
          <w:lang w:eastAsia="pl-PL"/>
        </w:rPr>
      </w:pPr>
      <w:r w:rsidRPr="00CA4A76">
        <w:rPr>
          <w:sz w:val="24"/>
          <w:szCs w:val="24"/>
          <w:lang w:eastAsia="pl-PL"/>
        </w:rPr>
        <w:t>5.Uczeń kończy Branżową Szkołę I stopnia jeżeli w wyniku klasyfikacji końcowej, na którą składają się oceny klasyfikacyjne z obowiązkowych zajęć edukacyjnych uzyskane w klasie programowo</w:t>
      </w:r>
      <w:r w:rsidR="00FD5E1E" w:rsidRPr="00CA4A76">
        <w:rPr>
          <w:sz w:val="24"/>
          <w:szCs w:val="24"/>
          <w:lang w:eastAsia="pl-PL"/>
        </w:rPr>
        <w:t xml:space="preserve"> </w:t>
      </w:r>
      <w:r w:rsidRPr="00CA4A76">
        <w:rPr>
          <w:sz w:val="24"/>
          <w:szCs w:val="24"/>
          <w:lang w:eastAsia="pl-PL"/>
        </w:rPr>
        <w:t>najwyższej i roczne oceny klasyfikacyjne z obowiązkowych zajęć edukacyjnych, których</w:t>
      </w:r>
      <w:r w:rsidR="00FD5E1E" w:rsidRPr="00CA4A76">
        <w:rPr>
          <w:sz w:val="24"/>
          <w:szCs w:val="24"/>
          <w:lang w:eastAsia="pl-PL"/>
        </w:rPr>
        <w:t xml:space="preserve"> </w:t>
      </w:r>
      <w:r w:rsidRPr="00CA4A76">
        <w:rPr>
          <w:sz w:val="24"/>
          <w:szCs w:val="24"/>
          <w:lang w:eastAsia="pl-PL"/>
        </w:rPr>
        <w:t>realizacja zakończyła się w klasach programowo niższych uzyskał z zajęć edukacyjnych oceny wyższe od niedostatecznej. A ponadto uczeń realizujący kształcenie zawodowe  przystąpił do egzaminu zawodowego ze kwalifikacji wyodrębnionej w zawodzie</w:t>
      </w:r>
      <w:r w:rsidR="00FD5E1E" w:rsidRPr="00CA4A76">
        <w:rPr>
          <w:sz w:val="24"/>
          <w:szCs w:val="24"/>
          <w:lang w:eastAsia="pl-PL"/>
        </w:rPr>
        <w:t>.</w:t>
      </w:r>
    </w:p>
    <w:p w:rsidR="00E715C7" w:rsidRPr="00CA4A76" w:rsidRDefault="00E715C7" w:rsidP="00E715C7">
      <w:pPr>
        <w:spacing w:after="0" w:line="360" w:lineRule="auto"/>
        <w:ind w:left="284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§ </w:t>
      </w:r>
      <w:r w:rsidR="00581848"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33</w:t>
      </w:r>
      <w:r w:rsidRPr="00CA4A76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b</w:t>
      </w:r>
      <w:r w:rsidRPr="00CA4A76">
        <w:rPr>
          <w:rStyle w:val="Odwoanieprzypisudolnego"/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footnoteReference w:id="1"/>
      </w:r>
      <w:r w:rsidRPr="00CA4A7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.1. 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promocję z wyróżnieniem do klasy programowo wyższej, jeżeli w wyniku klasyfikacji rocznej uzyskał średnią ocen ze wszystkich obowiązkowych zajęć edukacyjnych określonych w szkolnym planie nauczania co najmniej 4,75 oraz co najmniej bardzo dobrą ocenę zachowania.</w:t>
      </w:r>
    </w:p>
    <w:p w:rsidR="00E715C7" w:rsidRPr="00CA4A76" w:rsidRDefault="00E715C7" w:rsidP="00E715C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4.Uczeń kończy szkołę z wyróżnieniem, jeżeli w wyniku klasyfikacji końcowej, o której mowa w § 58 a ust. 6, uzyskał z obowiązkowych zajęć edukacyjnych średnią ocen co najmniej 4,75 oraz co najmniej bardzo dobrą ocenę zachowania.</w:t>
      </w:r>
    </w:p>
    <w:p w:rsidR="00E715C7" w:rsidRPr="00CA4A76" w:rsidRDefault="00E715C7" w:rsidP="00E715C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5.Uczeń, który nie otrzymał promocji do klasy programowo wyższej lub nie ukończył Szkoły powtarza odpowiednio klasę.</w:t>
      </w:r>
    </w:p>
    <w:p w:rsidR="00E715C7" w:rsidRPr="00CA4A76" w:rsidRDefault="00E715C7" w:rsidP="00E715C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6.Uczeń realizujący kształcenie zawodowe, który nie spełnił warunku, o którym mowa w § </w:t>
      </w:r>
      <w:r w:rsidR="004A6FE6"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992EDB"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A4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ust. 6 powtarza ostatnią klasę.</w:t>
      </w:r>
    </w:p>
    <w:p w:rsidR="00E715C7" w:rsidRPr="00CA4A76" w:rsidRDefault="00E715C7" w:rsidP="00E715C7">
      <w:pPr>
        <w:pStyle w:val="Rozdzia"/>
        <w:rPr>
          <w:color w:val="auto"/>
        </w:rPr>
      </w:pPr>
      <w:bookmarkStart w:id="113" w:name="_Toc182388676"/>
      <w:bookmarkStart w:id="114" w:name="_Toc239074957"/>
      <w:r w:rsidRPr="00CA4A76">
        <w:rPr>
          <w:color w:val="auto"/>
        </w:rPr>
        <w:t xml:space="preserve">Rozdział </w:t>
      </w:r>
      <w:bookmarkEnd w:id="113"/>
      <w:r w:rsidR="008147AA" w:rsidRPr="00CA4A76">
        <w:rPr>
          <w:color w:val="auto"/>
        </w:rPr>
        <w:t>8</w:t>
      </w:r>
      <w:bookmarkEnd w:id="114"/>
    </w:p>
    <w:p w:rsidR="00E715C7" w:rsidRPr="00CA4A76" w:rsidRDefault="00E715C7" w:rsidP="00E715C7">
      <w:pPr>
        <w:pStyle w:val="Default"/>
        <w:spacing w:before="120" w:line="360" w:lineRule="auto"/>
        <w:jc w:val="center"/>
        <w:rPr>
          <w:b/>
          <w:color w:val="auto"/>
        </w:rPr>
      </w:pPr>
      <w:bookmarkStart w:id="115" w:name="_Toc182388677"/>
      <w:bookmarkStart w:id="116" w:name="_Toc239074958"/>
      <w:r w:rsidRPr="00CA4A76">
        <w:rPr>
          <w:rStyle w:val="ParagrafZnak"/>
          <w:color w:val="auto"/>
        </w:rPr>
        <w:lastRenderedPageBreak/>
        <w:t>Kształcenie zawodowe</w:t>
      </w:r>
      <w:bookmarkEnd w:id="115"/>
      <w:bookmarkEnd w:id="116"/>
      <w:r w:rsidRPr="00CA4A76">
        <w:rPr>
          <w:b/>
          <w:color w:val="auto"/>
        </w:rPr>
        <w:t>.</w:t>
      </w:r>
    </w:p>
    <w:p w:rsidR="00E715C7" w:rsidRPr="00CA4A76" w:rsidRDefault="00E715C7" w:rsidP="00E715C7">
      <w:pPr>
        <w:pStyle w:val="Paragraf"/>
        <w:rPr>
          <w:color w:val="auto"/>
        </w:rPr>
      </w:pPr>
      <w:bookmarkStart w:id="117" w:name="_Toc181643458"/>
      <w:bookmarkStart w:id="118" w:name="_Toc181644091"/>
      <w:bookmarkStart w:id="119" w:name="_Toc182388678"/>
      <w:bookmarkStart w:id="120" w:name="_Toc239074959"/>
      <w:r w:rsidRPr="00CA4A76">
        <w:rPr>
          <w:color w:val="auto"/>
        </w:rPr>
        <w:t>Organizacja kształcenia zawodowego</w:t>
      </w:r>
      <w:bookmarkEnd w:id="117"/>
      <w:bookmarkEnd w:id="118"/>
      <w:r w:rsidRPr="00CA4A76">
        <w:rPr>
          <w:color w:val="auto"/>
        </w:rPr>
        <w:t>.</w:t>
      </w:r>
      <w:bookmarkEnd w:id="119"/>
      <w:bookmarkEnd w:id="120"/>
    </w:p>
    <w:p w:rsidR="00E715C7" w:rsidRPr="00CA4A76" w:rsidRDefault="00E715C7" w:rsidP="00E715C7">
      <w:pPr>
        <w:pStyle w:val="Standard"/>
        <w:spacing w:before="120" w:after="120" w:line="360" w:lineRule="auto"/>
        <w:ind w:left="0"/>
        <w:rPr>
          <w:bCs/>
          <w:iCs/>
          <w:sz w:val="24"/>
          <w:szCs w:val="24"/>
        </w:rPr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34</w:t>
      </w:r>
      <w:r w:rsidRPr="00CA4A76">
        <w:rPr>
          <w:bCs/>
          <w:iCs/>
          <w:sz w:val="26"/>
          <w:szCs w:val="26"/>
        </w:rPr>
        <w:t xml:space="preserve">.1. </w:t>
      </w:r>
      <w:r w:rsidRPr="00CA4A76">
        <w:rPr>
          <w:sz w:val="24"/>
          <w:szCs w:val="24"/>
        </w:rPr>
        <w:t>Zespół prowadzi kształcenie zawodowe w technikach i branżowej szkole I stopnia. Kształcenie zawodowe odbywa się w:</w:t>
      </w:r>
    </w:p>
    <w:p w:rsidR="00E715C7" w:rsidRPr="00CA4A76" w:rsidRDefault="00E715C7" w:rsidP="00E715C7">
      <w:pPr>
        <w:pStyle w:val="Default"/>
        <w:numPr>
          <w:ilvl w:val="0"/>
          <w:numId w:val="74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>pracowniach i laboratoriach przedmiotowych,</w:t>
      </w:r>
    </w:p>
    <w:p w:rsidR="00E715C7" w:rsidRPr="00CA4A76" w:rsidRDefault="00E715C7" w:rsidP="00E715C7">
      <w:pPr>
        <w:pStyle w:val="Default"/>
        <w:numPr>
          <w:ilvl w:val="0"/>
          <w:numId w:val="74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>warsztatach szkolnych – zajęcia praktyczne (Branżowej Szkoły I stopnia, Technikum),</w:t>
      </w:r>
    </w:p>
    <w:p w:rsidR="00E715C7" w:rsidRPr="00CA4A76" w:rsidRDefault="00E715C7" w:rsidP="00E715C7">
      <w:pPr>
        <w:pStyle w:val="Default"/>
        <w:numPr>
          <w:ilvl w:val="0"/>
          <w:numId w:val="74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>zakładach pracy lub u rzemieślnika,</w:t>
      </w:r>
    </w:p>
    <w:p w:rsidR="00E715C7" w:rsidRPr="00CA4A76" w:rsidRDefault="00E715C7" w:rsidP="00E715C7">
      <w:pPr>
        <w:pStyle w:val="Default"/>
        <w:numPr>
          <w:ilvl w:val="0"/>
          <w:numId w:val="74"/>
        </w:numPr>
        <w:spacing w:before="120" w:line="360" w:lineRule="auto"/>
        <w:ind w:hanging="357"/>
        <w:jc w:val="both"/>
        <w:rPr>
          <w:color w:val="auto"/>
        </w:rPr>
      </w:pPr>
      <w:r w:rsidRPr="00CA4A76">
        <w:rPr>
          <w:color w:val="auto"/>
        </w:rPr>
        <w:t xml:space="preserve">zakładach pracy w formie praktyk zawodowych w oderwaniu od Zespołu. </w:t>
      </w:r>
    </w:p>
    <w:p w:rsidR="00E715C7" w:rsidRPr="00CA4A76" w:rsidRDefault="00E715C7" w:rsidP="00E715C7">
      <w:pPr>
        <w:pStyle w:val="Default"/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2.Dla kształcenia zawodowego szkoła organizuje praktyki zawodowe i zajęcia praktyczne.</w:t>
      </w:r>
    </w:p>
    <w:p w:rsidR="00E715C7" w:rsidRPr="00CA4A76" w:rsidRDefault="00E715C7" w:rsidP="00E715C7">
      <w:pPr>
        <w:pStyle w:val="Default"/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3.Czas trwania i wymiar godzin zajęć praktycznych i praktyki zawodowej określają programy nauczania danego zawodu.</w:t>
      </w:r>
    </w:p>
    <w:p w:rsidR="00E715C7" w:rsidRPr="00CA4A76" w:rsidRDefault="00E715C7">
      <w:pPr>
        <w:pStyle w:val="Default"/>
        <w:numPr>
          <w:ilvl w:val="0"/>
          <w:numId w:val="97"/>
        </w:numPr>
        <w:spacing w:before="120" w:line="360" w:lineRule="auto"/>
        <w:ind w:left="284"/>
        <w:jc w:val="both"/>
        <w:rPr>
          <w:color w:val="auto"/>
        </w:rPr>
      </w:pPr>
      <w:r w:rsidRPr="00CA4A76">
        <w:rPr>
          <w:color w:val="auto"/>
        </w:rPr>
        <w:t>Praktyczną naukę zawodu prowadzą uprawnione osoby fizyczne i przedsiębiorstwa.</w:t>
      </w:r>
    </w:p>
    <w:p w:rsidR="00E715C7" w:rsidRPr="00CA4A76" w:rsidRDefault="00E715C7">
      <w:pPr>
        <w:pStyle w:val="Default"/>
        <w:numPr>
          <w:ilvl w:val="0"/>
          <w:numId w:val="97"/>
        </w:numPr>
        <w:spacing w:before="120" w:line="360" w:lineRule="auto"/>
        <w:ind w:left="426" w:hanging="357"/>
        <w:jc w:val="both"/>
        <w:rPr>
          <w:color w:val="auto"/>
        </w:rPr>
      </w:pPr>
      <w:r w:rsidRPr="00CA4A76">
        <w:rPr>
          <w:color w:val="auto"/>
        </w:rPr>
        <w:t>Egzaminy potwierdzające kwalifikacje zawodowe przeprowadzone przez CKE dla uczniów szkół branżowych i techników. Są egzaminami zewnętrznymi. Sposób przeprowadzania egzaminu regulują oddzielne przepisy.</w:t>
      </w:r>
    </w:p>
    <w:p w:rsidR="00E715C7" w:rsidRPr="00CA4A76" w:rsidRDefault="00E715C7">
      <w:pPr>
        <w:pStyle w:val="Default"/>
        <w:numPr>
          <w:ilvl w:val="0"/>
          <w:numId w:val="97"/>
        </w:numPr>
        <w:spacing w:before="120" w:line="360" w:lineRule="auto"/>
        <w:ind w:left="426" w:hanging="357"/>
        <w:jc w:val="both"/>
        <w:rPr>
          <w:color w:val="auto"/>
        </w:rPr>
      </w:pPr>
      <w:r w:rsidRPr="00CA4A76">
        <w:rPr>
          <w:color w:val="auto"/>
        </w:rPr>
        <w:t>Absolwenci techników i branżowych szkół I stopnia po zdaniu egzaminu otrzymują dyplom potwierdzający uzyskane kwalifikacje zawodowe oraz suplement do tego dyplomu w języku angielskim EUROPASS.</w:t>
      </w:r>
    </w:p>
    <w:p w:rsidR="00E715C7" w:rsidRPr="00CA4A76" w:rsidRDefault="00E715C7" w:rsidP="00E715C7">
      <w:pPr>
        <w:pStyle w:val="Default"/>
        <w:spacing w:before="120" w:line="360" w:lineRule="auto"/>
        <w:jc w:val="both"/>
        <w:rPr>
          <w:color w:val="auto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121" w:name="_Toc182388679"/>
      <w:bookmarkStart w:id="122" w:name="_Toc239074960"/>
      <w:r w:rsidRPr="00CA4A76">
        <w:rPr>
          <w:color w:val="auto"/>
        </w:rPr>
        <w:t>Praktyczna nauka zawodu</w:t>
      </w:r>
      <w:bookmarkEnd w:id="121"/>
      <w:bookmarkEnd w:id="122"/>
    </w:p>
    <w:p w:rsidR="00E715C7" w:rsidRPr="00CA4A76" w:rsidRDefault="00E715C7" w:rsidP="00E715C7">
      <w:pPr>
        <w:rPr>
          <w:rFonts w:ascii="Times New Roman" w:hAnsi="Times New Roman" w:cs="Times New Roman"/>
          <w:sz w:val="24"/>
          <w:szCs w:val="24"/>
        </w:rPr>
      </w:pPr>
      <w:bookmarkStart w:id="123" w:name="_Toc182388680"/>
      <w:r w:rsidRPr="00CA4A76">
        <w:rPr>
          <w:rFonts w:ascii="Times New Roman" w:hAnsi="Times New Roman" w:cs="Times New Roman"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sz w:val="24"/>
          <w:szCs w:val="24"/>
        </w:rPr>
        <w:t>35</w:t>
      </w:r>
      <w:r w:rsidRPr="00CA4A76">
        <w:rPr>
          <w:rFonts w:ascii="Times New Roman" w:hAnsi="Times New Roman" w:cs="Times New Roman"/>
          <w:sz w:val="24"/>
          <w:szCs w:val="24"/>
        </w:rPr>
        <w:t>.1. Praktyczna nauka zawodu uczniów jest organizowana przez Zespół.</w:t>
      </w:r>
      <w:bookmarkEnd w:id="123"/>
    </w:p>
    <w:p w:rsidR="00E715C7" w:rsidRPr="00CA4A76" w:rsidRDefault="00E715C7" w:rsidP="00E715C7">
      <w:pPr>
        <w:pStyle w:val="Default"/>
        <w:spacing w:before="120" w:line="360" w:lineRule="auto"/>
        <w:ind w:left="462"/>
        <w:jc w:val="both"/>
        <w:rPr>
          <w:color w:val="auto"/>
        </w:rPr>
      </w:pPr>
      <w:r w:rsidRPr="00CA4A76">
        <w:rPr>
          <w:color w:val="auto"/>
        </w:rPr>
        <w:t>2. Praktyczna nauka zawodu jest organizowana w formie zajęć praktycznych, a także w formie praktyk zawodowych.</w:t>
      </w:r>
    </w:p>
    <w:p w:rsidR="00E715C7" w:rsidRPr="00CA4A76" w:rsidRDefault="00E715C7" w:rsidP="00E715C7">
      <w:pPr>
        <w:pStyle w:val="Default"/>
        <w:spacing w:before="120" w:line="360" w:lineRule="auto"/>
        <w:ind w:left="462"/>
        <w:jc w:val="both"/>
        <w:rPr>
          <w:color w:val="auto"/>
        </w:rPr>
      </w:pPr>
      <w:r w:rsidRPr="00CA4A76">
        <w:rPr>
          <w:color w:val="auto"/>
        </w:rPr>
        <w:t>3.Zajęcia praktyczne organizuje się w czasie trwania zajęć dydaktyczno-wychowawczych.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ind w:left="504" w:hanging="10"/>
        <w:jc w:val="both"/>
        <w:rPr>
          <w:color w:val="auto"/>
        </w:rPr>
      </w:pPr>
      <w:r w:rsidRPr="00CA4A76">
        <w:rPr>
          <w:color w:val="auto"/>
        </w:rPr>
        <w:t>Zajęcia praktyczne odbywają się u pracodawców na podstawie umowy o praktyczną naukę zawodu, zawartą między Dyrektorem a pracodawcą przyjmującym uczniów na praktyczna naukę zawodu.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ind w:left="504" w:hanging="10"/>
        <w:jc w:val="both"/>
        <w:rPr>
          <w:color w:val="auto"/>
        </w:rPr>
      </w:pPr>
      <w:r w:rsidRPr="00CA4A76">
        <w:rPr>
          <w:color w:val="auto"/>
        </w:rPr>
        <w:lastRenderedPageBreak/>
        <w:t>Umowę, o której mowa w ust. 4 zawiera się w terminie umożliwiającym realizację praktycznej nauki zawodu. Co zawiera umowa określają przepisy rozporządzenia w sprawie praktycznej nauki zawodu.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ind w:left="504" w:hanging="10"/>
        <w:jc w:val="both"/>
        <w:rPr>
          <w:color w:val="auto"/>
        </w:rPr>
      </w:pPr>
      <w:r w:rsidRPr="00CA4A76">
        <w:rPr>
          <w:color w:val="auto"/>
        </w:rPr>
        <w:t>Praktyczna nauka zawodu uczniów jest prowadzona indywidualnie lub w grupach. Liczba uczniów w grupie powinna umożliwiać realizację programu nauczania do danego zawodu i uwzględniać specyfikę nauczanego zawodu, przepisy bezpieczeństwa i higieny pracy oraz przepisy wydane na podstawie Kodeksu pracy, a także warunki lokalowe i techniczne w miejscu odbywania praktycznej nauki zawodu. Podziału uczniów na grupy dokonuje Dyrektor w porozumieniu z podmiotem, o którym mowa w ust. 8.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ind w:left="504" w:hanging="10"/>
        <w:jc w:val="both"/>
        <w:rPr>
          <w:color w:val="auto"/>
        </w:rPr>
      </w:pPr>
      <w:r w:rsidRPr="00CA4A76">
        <w:rPr>
          <w:color w:val="auto"/>
        </w:rPr>
        <w:t>Praktyki zawodowe organizuje się dla uczniów w celu zastosowania i pogłębienia zdobytej wiedzy i umiejętności zawodowych w rzeczywistych warunkach pracy.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ind w:left="504" w:hanging="10"/>
        <w:jc w:val="both"/>
        <w:rPr>
          <w:color w:val="auto"/>
        </w:rPr>
      </w:pPr>
      <w:r w:rsidRPr="00CA4A76">
        <w:rPr>
          <w:color w:val="auto"/>
        </w:rPr>
        <w:t>Szkoła kierująca uczniów na praktyczną naukę zawodu: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nadzoruje realizację programu praktycznej nauki zawodu;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współpracuje z podmiotem przyjmującym uczniów na praktyczną naukę zawodu;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zapewnia ubezpieczenie uczniów od następstw nieszczęśliwych wypadków;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akceptuje wyznaczonych instruktorów praktycznej nauki zawodu i opiekunów praktyk zawodowych lub wyznacza do prowadzenia praktycznej nauki zawodu nauczycieli praktycznej nauki zawodu;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zwraca uczniom odbywającym praktyczną naukę zawodu w miejscowościach poza ich miejscem zamieszkania i poza siedzibą szkoły, mającym możliwość codziennego powrotu do miejsca zamieszkania lub siedziby szkoły, równowartość kosztów przejazdów środkami komunikacji publicznej, z uwzględnieniem ulg przysługujących uczniom;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zapewnia uczniom odbywającym praktyczną naukę zawodu w miejscowościach poza siedzibą Zespołu, do których codzienny dojazd nie jest możliwy, nieodpłatne zakwaterowanie i opiekę oraz ryczałt na wyżywienie w wysokości nie niższej niż 40% diety przysługującej pracownikowi zatrudnionemu w państwowej lub samorządowej jednostce sfery budżetowej z tytułu podróży służbowej na obszarze kraju;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1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przygotowuje kalkulację ponoszonych przez szkołę kosztów realizacji praktycznej nauki zawodu, w ramach przyznanych przez organ prowadzący środków finansowych.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lastRenderedPageBreak/>
        <w:t>Podmioty przyjmujące uczniów:</w:t>
      </w:r>
    </w:p>
    <w:p w:rsidR="00E715C7" w:rsidRPr="00CA4A76" w:rsidRDefault="00E715C7" w:rsidP="00E715C7">
      <w:p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1) zapewniają warunki materialne do realizacji praktycznej nauki zawodu, a w szczególności: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stanowiska szkoleniowe wyposażone w niezbędne urządzenia, sprzęt, narzędzia, materiały i dokumentację techniczną, uwzględniające wymagania bezpieczeństwa i higieny pracy,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odzież, obuwie robocze i środki ochrony indywidualnej oraz środki higieny osobistej przysługujące pracownikom na danym stanowisku pracy,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pomieszczenia do przechowywania odzieży i obuwia roboczego oraz środków ochrony indywidualnej,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nieodpłatne posiłki profilaktyczne i napoje przysługujące pracownikom na danym stanowisku pracy, zgodnie z przepisami wydanymi na podstawie art. 232 ustawy z dnia 26 czerwca 1974 r. – Kodeks pracy,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dostęp do urządzeń higieniczno-sanitarnych oraz pomieszczeń socjalno-bytowych;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wyznaczają odpowiednio nauczycieli, instruktorów praktycznej nauki zawodu oraz opiekunów praktyk zawodowych;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zapoznają uczniów z organizacją pracy, regulaminem pracy, w szczególności w zakresie przestrzegania porządku i dyscypliny pracy, oraz z przepisami i zasadami bezpieczeństwa i higieny pracy;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nadzorują przebieg praktycznej nauki zawodu;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sporządzają, w razie wypadku podczas praktycznej nauki zawodu, dokumentację powypadkową;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współpracują ze szkołą lub z pracodawcą, o którym mowa w ust. 4;</w:t>
      </w:r>
    </w:p>
    <w:p w:rsidR="00E715C7" w:rsidRPr="00CA4A76" w:rsidRDefault="00E715C7" w:rsidP="00E715C7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CA4A76">
        <w:rPr>
          <w:rFonts w:ascii="Times New Roman" w:eastAsiaTheme="minorHAnsi" w:hAnsi="Times New Roman" w:cs="Times New Roman"/>
          <w:sz w:val="24"/>
          <w:szCs w:val="24"/>
          <w:lang w:val="pl-PL"/>
        </w:rPr>
        <w:t>powiadamiają szkołę lub pracodawcę, o którym mowa w ust. 4, o naruszeniu przez ucznia lub młodocianego regulaminu pracy.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Zajęcia praktyczne prowadzą nauczyciele.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t>Zajęcia praktyczne u pracodawców prowadzą instruktorzy praktycznej nauki zawodu.</w:t>
      </w:r>
    </w:p>
    <w:p w:rsidR="00E715C7" w:rsidRPr="00CA4A76" w:rsidRDefault="00E715C7">
      <w:pPr>
        <w:pStyle w:val="Default"/>
        <w:numPr>
          <w:ilvl w:val="0"/>
          <w:numId w:val="75"/>
        </w:numPr>
        <w:spacing w:before="120" w:line="360" w:lineRule="auto"/>
        <w:jc w:val="both"/>
        <w:rPr>
          <w:color w:val="auto"/>
        </w:rPr>
      </w:pPr>
      <w:r w:rsidRPr="00CA4A76">
        <w:rPr>
          <w:color w:val="auto"/>
        </w:rPr>
        <w:lastRenderedPageBreak/>
        <w:t xml:space="preserve">Wymagania kwalifikacyjne instruktorów praktycznej nauki zawodu określają odrębne przepisy. </w:t>
      </w:r>
    </w:p>
    <w:p w:rsidR="00E715C7" w:rsidRPr="00CA4A76" w:rsidRDefault="00E715C7" w:rsidP="00E715C7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C34267" w:rsidRPr="00CA4A76" w:rsidRDefault="00C34267" w:rsidP="00E715C7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124" w:name="_Toc182388681"/>
      <w:bookmarkStart w:id="125" w:name="_Toc239074961"/>
      <w:r w:rsidRPr="00CA4A76">
        <w:rPr>
          <w:color w:val="auto"/>
        </w:rPr>
        <w:t>Organizacja pracowni szkolnych dla realizacji zadań praktycznych</w:t>
      </w:r>
      <w:bookmarkEnd w:id="124"/>
      <w:bookmarkEnd w:id="125"/>
    </w:p>
    <w:p w:rsidR="00E715C7" w:rsidRPr="00CA4A76" w:rsidRDefault="00E715C7" w:rsidP="00E715C7">
      <w:pPr>
        <w:adjustRightInd w:val="0"/>
        <w:spacing w:before="120" w:after="120" w:line="360" w:lineRule="auto"/>
        <w:rPr>
          <w:rFonts w:ascii="Times New Roman" w:hAnsi="Times New Roman" w:cs="Times New Roman"/>
          <w:iCs/>
          <w:sz w:val="26"/>
          <w:szCs w:val="26"/>
        </w:rPr>
      </w:pPr>
      <w:r w:rsidRPr="00CA4A76">
        <w:rPr>
          <w:rFonts w:ascii="Times New Roman" w:hAnsi="Times New Roman" w:cs="Times New Roman"/>
          <w:iCs/>
          <w:sz w:val="26"/>
          <w:szCs w:val="26"/>
        </w:rPr>
        <w:t xml:space="preserve">§ </w:t>
      </w:r>
      <w:r w:rsidR="00581848" w:rsidRPr="00CA4A76">
        <w:rPr>
          <w:rFonts w:ascii="Times New Roman" w:hAnsi="Times New Roman" w:cs="Times New Roman"/>
          <w:iCs/>
          <w:sz w:val="26"/>
          <w:szCs w:val="26"/>
        </w:rPr>
        <w:t>36</w:t>
      </w:r>
      <w:r w:rsidRPr="00CA4A76">
        <w:rPr>
          <w:rFonts w:ascii="Times New Roman" w:hAnsi="Times New Roman" w:cs="Times New Roman"/>
          <w:iCs/>
          <w:sz w:val="26"/>
          <w:szCs w:val="26"/>
        </w:rPr>
        <w:t xml:space="preserve">.1. </w:t>
      </w:r>
      <w:r w:rsidRPr="00CA4A76">
        <w:rPr>
          <w:rFonts w:ascii="Times New Roman" w:hAnsi="Times New Roman" w:cs="Times New Roman"/>
          <w:sz w:val="24"/>
          <w:szCs w:val="24"/>
        </w:rPr>
        <w:t xml:space="preserve">Zespół prowadzi pracownie szkolne, w których odbywają się zajęcia. W pracowniach musi być wywieszony w widocznym i łatwo dostępnym miejscu regulamin porządkowy, określający ogólne zasady zachowania się oraz zasady bezpieczeństwa i higieny pracy. </w:t>
      </w:r>
    </w:p>
    <w:p w:rsidR="00E715C7" w:rsidRPr="00CA4A76" w:rsidRDefault="00E715C7" w:rsidP="00E715C7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2.Szkolne pracownie służą do: </w:t>
      </w:r>
    </w:p>
    <w:p w:rsidR="00E715C7" w:rsidRPr="00CA4A76" w:rsidRDefault="00E715C7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realizacji programu nauczania;</w:t>
      </w:r>
    </w:p>
    <w:p w:rsidR="00E715C7" w:rsidRPr="00CA4A76" w:rsidRDefault="00E715C7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działalności pozalekcyjnej w ramach kółek zainteresowań tylko pod nadzorem nauczyciela prowadzącego zajęcia. </w:t>
      </w:r>
    </w:p>
    <w:p w:rsidR="00E715C7" w:rsidRPr="00CA4A76" w:rsidRDefault="00E715C7" w:rsidP="00E715C7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3.Nadzór nad pracowniami sprawuje Dyrektor, który: </w:t>
      </w:r>
    </w:p>
    <w:p w:rsidR="00E715C7" w:rsidRPr="00CA4A76" w:rsidRDefault="00E715C7">
      <w:pPr>
        <w:numPr>
          <w:ilvl w:val="0"/>
          <w:numId w:val="7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powołuje opiekunów pracowni (spośród nauczycieli poszczególnych grup zawodowych) w ramach przydziału czynności; </w:t>
      </w:r>
    </w:p>
    <w:p w:rsidR="00E715C7" w:rsidRPr="00CA4A76" w:rsidRDefault="00E715C7">
      <w:pPr>
        <w:numPr>
          <w:ilvl w:val="0"/>
          <w:numId w:val="7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zapewnia w miarę możliwości pomieszczenia i ich wyposażenie, warunkujące prawidłową realizację programu nauczania i bezpieczeństwo pracy. </w:t>
      </w:r>
    </w:p>
    <w:p w:rsidR="00E715C7" w:rsidRPr="00CA4A76" w:rsidRDefault="00E715C7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Opiekun pracowni ćwiczeń praktycznych w szczególności: 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sporządza i aktualizuje regulaminu pracowni, który zatwierdza Dyrektor Zespołu;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zapoznaje z regulaminem nauczycieli prowadzących zajęcia (zgodnie z harmonogramem zajęć dydaktycznych) na posiedzeniu komisji przedmiotów zawodowych;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dba o funkcjonowanie i organizację stanowisk pracowni;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składa propozycje kierunku rozwoju pracowni po uprzednich konsultacjach z nauczycielami poszczególnych grup zawodowych;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nadzoruje przestrzeganie przez uczniów przepisów BHP, oraz racjonalnego i właściwego wykorzystania sprzętu znajdującego się w pracowni;</w:t>
      </w:r>
    </w:p>
    <w:p w:rsidR="00E715C7" w:rsidRPr="00CA4A76" w:rsidRDefault="00E715C7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zgłasza do kierownika administracyjnego potrzebę naprawy sprzętu.</w:t>
      </w:r>
    </w:p>
    <w:p w:rsidR="00E715C7" w:rsidRPr="00CA4A76" w:rsidRDefault="00E715C7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 xml:space="preserve">Nauczyciel prowadzący zajęcia dydaktyczne w pracowni: </w:t>
      </w:r>
    </w:p>
    <w:p w:rsidR="00E715C7" w:rsidRPr="00CA4A76" w:rsidRDefault="00E715C7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zapoznaje uczniów z regulaminem pracowni (uczeń potwierdza zaznajomienie się z przepisami czytelnym podpisem);</w:t>
      </w:r>
    </w:p>
    <w:p w:rsidR="00E715C7" w:rsidRPr="00CA4A76" w:rsidRDefault="00E715C7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zapewnia właściwą organizację stanowisk pracowni;</w:t>
      </w:r>
    </w:p>
    <w:p w:rsidR="00E715C7" w:rsidRPr="00CA4A76" w:rsidRDefault="00E715C7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nadzoruje przestrzeganie przepisów BHP oraz właściwego wykorzystywania urządzeń według instrukcji obsługi i jego przeznaczenia;</w:t>
      </w:r>
    </w:p>
    <w:p w:rsidR="00E715C7" w:rsidRPr="00CA4A76" w:rsidRDefault="00E715C7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odpowiada za pracownię w czasie prowadzenia zajęć, za sprzęt zepsuty na zajęciach odpowiada nauczyciel prowadzący zajęcia;</w:t>
      </w:r>
    </w:p>
    <w:p w:rsidR="00E715C7" w:rsidRPr="00CA4A76" w:rsidRDefault="00E715C7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zgłasza opiekunowi pracowni wszelkie uwagi dotyczące funkcjonowania pracowni.</w:t>
      </w:r>
    </w:p>
    <w:p w:rsidR="00E715C7" w:rsidRPr="00CA4A76" w:rsidRDefault="00E715C7">
      <w:pPr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Uczeń ma prawo: </w:t>
      </w:r>
    </w:p>
    <w:p w:rsidR="00E715C7" w:rsidRPr="00CA4A76" w:rsidRDefault="00E715C7">
      <w:pPr>
        <w:numPr>
          <w:ilvl w:val="0"/>
          <w:numId w:val="8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korzystać z pracowni tylko na zajęciach i pod nadzorem nauczyciela;</w:t>
      </w:r>
    </w:p>
    <w:p w:rsidR="00E715C7" w:rsidRPr="00CA4A76" w:rsidRDefault="00E715C7">
      <w:pPr>
        <w:numPr>
          <w:ilvl w:val="0"/>
          <w:numId w:val="8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korzystać ze sprzętu i urządzeń w granicach określonych przez nauczyciela;</w:t>
      </w:r>
    </w:p>
    <w:p w:rsidR="00E715C7" w:rsidRPr="00CA4A76" w:rsidRDefault="00E715C7">
      <w:pPr>
        <w:numPr>
          <w:ilvl w:val="0"/>
          <w:numId w:val="8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oczekiwać pomocy od nauczyciela prowadzącego zajęcia. </w:t>
      </w:r>
    </w:p>
    <w:p w:rsidR="00E715C7" w:rsidRPr="00CA4A76" w:rsidRDefault="00E715C7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Uczeń ma obowiązek: 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zapoznać się z regulaminem pracowni i potwierdzić ten fakt na piśmie;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przed przystąpieniem do pracy sprawdzić sprawność sprzętu, na którym będzie pracował (o zauważonych usterkach należy bezzwłocznie poinformować nauczyciela prowadzącego zajęcia);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użytkować sprzęt i urządzenia według instrukcji obsługi, zgodnie z zasadami BHP i jego przeznaczeniem;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wykonywać ćwiczenia zgodnie z zasadami higieny i bezpieczeństwa pracy;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uczniowie warsztatów są zobowiązani do noszenia, szanowania i właściwego wykorzystania odzieży roboczej, ochronnej i sprzętu ochrony osobistej, uczniowie nie posiadający ubrań roboczych lub posiadających ubrania robocze nie gwarantujące bezpieczeństwa pracy nie mogą uczestniczyć w zajęciach praktycznych. o zaistniałym zdarzeniu należy powiadomić wychowawcę klasy i prawnych opiekunów ucznia;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dostosować się do poleceń nauczyciela prowadzącego;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dbać o porządek na stanowisku pracy;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>po zakończeniu zajęć uporządkować swoje stanowisko pracy;</w:t>
      </w:r>
    </w:p>
    <w:p w:rsidR="00E715C7" w:rsidRPr="00CA4A76" w:rsidRDefault="00E715C7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zgłosić nauczycielowi zauważone usterki i uszkodzenia sprzętu. </w:t>
      </w:r>
    </w:p>
    <w:p w:rsidR="00E715C7" w:rsidRPr="00CA4A76" w:rsidRDefault="00E715C7">
      <w:pPr>
        <w:numPr>
          <w:ilvl w:val="0"/>
          <w:numId w:val="87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Szczegółowe zasady funkcjonowania pracowni szkolnych określają Regulaminy poszczególnych pracowni. </w:t>
      </w:r>
    </w:p>
    <w:p w:rsidR="00E715C7" w:rsidRPr="00CA4A76" w:rsidRDefault="00E715C7" w:rsidP="00E715C7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E715C7" w:rsidRPr="00CA4A76" w:rsidRDefault="00E715C7" w:rsidP="00E715C7">
      <w:pPr>
        <w:pStyle w:val="Paragraf"/>
        <w:rPr>
          <w:color w:val="auto"/>
        </w:rPr>
      </w:pPr>
      <w:bookmarkStart w:id="126" w:name="_Toc182388682"/>
      <w:bookmarkStart w:id="127" w:name="_Toc239074962"/>
      <w:r w:rsidRPr="00CA4A76">
        <w:rPr>
          <w:color w:val="auto"/>
        </w:rPr>
        <w:t>Warsztaty szkolne</w:t>
      </w:r>
      <w:bookmarkEnd w:id="126"/>
      <w:bookmarkEnd w:id="127"/>
    </w:p>
    <w:p w:rsidR="00E715C7" w:rsidRPr="00CA4A76" w:rsidRDefault="00E715C7" w:rsidP="00E715C7">
      <w:pPr>
        <w:pStyle w:val="Tekstpodstawowy2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CA4A76">
        <w:rPr>
          <w:bCs/>
          <w:iCs/>
          <w:sz w:val="26"/>
          <w:szCs w:val="26"/>
        </w:rPr>
        <w:t xml:space="preserve">§ </w:t>
      </w:r>
      <w:r w:rsidR="00581848" w:rsidRPr="00CA4A76">
        <w:rPr>
          <w:bCs/>
          <w:iCs/>
          <w:sz w:val="26"/>
          <w:szCs w:val="26"/>
        </w:rPr>
        <w:t>37</w:t>
      </w:r>
      <w:r w:rsidRPr="00CA4A76">
        <w:rPr>
          <w:bCs/>
          <w:iCs/>
          <w:sz w:val="26"/>
          <w:szCs w:val="26"/>
        </w:rPr>
        <w:t xml:space="preserve">.1. </w:t>
      </w:r>
      <w:r w:rsidRPr="00CA4A76">
        <w:rPr>
          <w:szCs w:val="24"/>
        </w:rPr>
        <w:t>Warsztaty szkolne są integralną częścią szkoły realizującą zajęcia praktyczne</w:t>
      </w:r>
    </w:p>
    <w:p w:rsidR="00E715C7" w:rsidRPr="00CA4A76" w:rsidRDefault="00E715C7" w:rsidP="00E715C7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2.Podstawowym zadaniem warsztatów szkolnych jest kształtowanie umiejętności zawodowych uczniów w warunkach bezpośredniej pracy szkoleniowo – praktycznej, oraz pogłębienie wiadomości teoretycznych nabytych na lekcjach przedmiotów zawodowych zgodnych z programem nauczania w danym typie szkoły. W tym celu Warsztaty Szkolne prowadzą działalność: dydaktyczno-wychowawczą. Działalność ta podporządkowana jest nauczaniu zawodu.</w:t>
      </w:r>
    </w:p>
    <w:p w:rsidR="00E715C7" w:rsidRPr="00CA4A76" w:rsidRDefault="00E715C7" w:rsidP="00E715C7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3.Celem zajęć praktycznych jest: wyrabianie u uczniów umiejętności zawodowych, zastosowanie wiedzy teoretycznej i praktycznej nabytej w toku nauki szkolnej, zapoznanie się ze specyfiką pracy w danym zawodzie, przygotowanie ucznia do egzaminu  potwierdzającego kwalifikacje zawodowe w danym zawodzie.</w:t>
      </w:r>
    </w:p>
    <w:p w:rsidR="00E715C7" w:rsidRPr="00CA4A76" w:rsidRDefault="00E715C7" w:rsidP="00E715C7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4.Pracą warsztatów szkolnych kieruje Kierownik Warsztatów Szkolnych, który podlega bezpośrednio Dyrektorowi. </w:t>
      </w:r>
    </w:p>
    <w:p w:rsidR="00E715C7" w:rsidRPr="00CA4A76" w:rsidRDefault="00E715C7" w:rsidP="00E715C7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5.Uczeń ma prawo do: </w:t>
      </w:r>
    </w:p>
    <w:p w:rsidR="00E715C7" w:rsidRPr="00CA4A76" w:rsidRDefault="00E715C7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bezpłatnego korzystania w ramach zajęć praktycznych ze wszystkich materiałów, narzędzi, sprzętu, maszyn i urządzeń oraz indywidualnych środków ochrony;</w:t>
      </w:r>
    </w:p>
    <w:p w:rsidR="00E715C7" w:rsidRPr="00CA4A76" w:rsidRDefault="00E715C7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korzystania z wszelkich porad, wskazówek i pokazów w zakresie procesów szkolenia praktycznego. </w:t>
      </w:r>
    </w:p>
    <w:p w:rsidR="00E715C7" w:rsidRPr="00CA4A76" w:rsidRDefault="00E715C7" w:rsidP="00E715C7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6.Do obowiązków ucznia należy w szczególności: 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zapoznanie i ścisłe przestrzeganie postanowień Statutu jak i tygodniowego planu zajęć praktycznych;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punktualne i regularne uczęszczanie na zajęcia praktyczne;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stosowanie się do poleceń nauczyciela praktycznej nauki zawodu;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lastRenderedPageBreak/>
        <w:t>przystąpienie do zajęć w kompletnym ubraniu roboczym;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poszanowanie powierzonych narzędzi i sprzętu;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powiadomienie nauczyciela prowadzącego zajęcia i kierownika warsztatów o zaistniałych wypadkach lub innych zagrożeniach na terenie warsztatów szkolnych;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zgłaszanie nauczycielom zauważone usterki lub błędy podczas wykonywania zadań praktycznych;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dbanie o czystość i porządek na stanowisku pracy;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znajomość i przestrzeganie przepisów BHP i przepisów przeciwpożarowych w czasie zajęć praktycznych;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uporządkowanie przed zakończeniem zajęć miejsca pracy, oczyszczenie i zakonserwowanie sprzętu i narzędzi;</w:t>
      </w:r>
    </w:p>
    <w:p w:rsidR="00E715C7" w:rsidRPr="00CA4A76" w:rsidRDefault="00E715C7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wykonywanie tylko tych prac, które uczeń otrzymał do wykonania od nauczyciela.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Opuszczanie stanowiska pracy i działu przez ucznia tylko za zgodą nauczyciela, chyba, że wymaga tego bezpieczeństwo pracy.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W czasie zajęć praktycznych obowiązuje całkowity zakaz używania telefonów komórkowych oraz innych urządzeń elektronicznych.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Zabrania się samowolnego uruchamiania elektronarzędzi i urządzeń bez pozwolenia nauczyciela oraz posługiwanie się niesprawnymi narzędziami i sprzętem.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Narzędzia pobrane w wypożyczalni należy zwrócić niezwłocznie po wykonaniu prac, do których narzędzia były przeznaczone.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Uczniowie zobowiązani są do kulturalnego zachowania się szczególnie wobec nauczycieli, kolegów i współpracujących w danym dziale lub zespole.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 xml:space="preserve">Uczniowie łamiący regulamin zajęć praktycznych, stwarzający zagrożenie dla siebie i innych osób mogą być odsunięci od zajęć przez nauczyciela. 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Bezpośrednią opiekę nad uczniami w czasie zajęć w warsztatach szkolnych sprawują nauczyciele zajęć praktycznych.</w:t>
      </w:r>
    </w:p>
    <w:p w:rsidR="00E715C7" w:rsidRPr="00CA4A76" w:rsidRDefault="00E715C7">
      <w:pPr>
        <w:keepLines/>
        <w:widowControl w:val="0"/>
        <w:numPr>
          <w:ilvl w:val="0"/>
          <w:numId w:val="9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sz w:val="24"/>
          <w:szCs w:val="24"/>
        </w:rPr>
        <w:t>Szczegółowe zasady działania Warsztatów szkolnych uregulowane są w Regulaminie Warsztatów Szkolnych.</w:t>
      </w:r>
    </w:p>
    <w:p w:rsidR="000B5D3E" w:rsidRPr="00CA4A76" w:rsidRDefault="000B5D3E" w:rsidP="000B5D3E">
      <w:pPr>
        <w:pStyle w:val="Paragraf"/>
        <w:jc w:val="left"/>
        <w:rPr>
          <w:color w:val="auto"/>
        </w:rPr>
      </w:pPr>
    </w:p>
    <w:p w:rsidR="000B5D3E" w:rsidRPr="00CA4A76" w:rsidRDefault="00A969CE" w:rsidP="000B5D3E">
      <w:pPr>
        <w:pStyle w:val="Rozdzia"/>
        <w:rPr>
          <w:color w:val="auto"/>
        </w:rPr>
      </w:pPr>
      <w:bookmarkStart w:id="128" w:name="_Toc239074963"/>
      <w:r w:rsidRPr="00CA4A76">
        <w:rPr>
          <w:color w:val="auto"/>
        </w:rPr>
        <w:lastRenderedPageBreak/>
        <w:t>Szczegółowe regulacje</w:t>
      </w:r>
      <w:bookmarkEnd w:id="128"/>
      <w:r w:rsidRPr="00CA4A76">
        <w:rPr>
          <w:color w:val="auto"/>
        </w:rPr>
        <w:t xml:space="preserve"> </w:t>
      </w:r>
    </w:p>
    <w:p w:rsidR="000B5D3E" w:rsidRPr="00CA4A76" w:rsidRDefault="00A969CE" w:rsidP="009A0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4A76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581848" w:rsidRPr="00CA4A76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CA4A76">
        <w:rPr>
          <w:rFonts w:ascii="Times New Roman" w:hAnsi="Times New Roman" w:cs="Times New Roman"/>
          <w:bCs/>
          <w:iCs/>
          <w:sz w:val="24"/>
          <w:szCs w:val="24"/>
        </w:rPr>
        <w:t xml:space="preserve">8.1. </w:t>
      </w:r>
      <w:r w:rsidR="000B5D3E" w:rsidRPr="00CA4A76">
        <w:rPr>
          <w:rFonts w:ascii="Times New Roman" w:hAnsi="Times New Roman" w:cs="Times New Roman"/>
          <w:sz w:val="24"/>
          <w:szCs w:val="24"/>
        </w:rPr>
        <w:t>Szczegółowe regulacje dotyczące spraw, o których mowa w art. 98 ust. 1 pkt 7,</w:t>
      </w:r>
      <w:r w:rsidRPr="00CA4A76">
        <w:rPr>
          <w:rFonts w:ascii="Times New Roman" w:hAnsi="Times New Roman" w:cs="Times New Roman"/>
          <w:sz w:val="24"/>
          <w:szCs w:val="24"/>
        </w:rPr>
        <w:t xml:space="preserve"> </w:t>
      </w:r>
      <w:r w:rsidR="000B5D3E" w:rsidRPr="00CA4A76">
        <w:rPr>
          <w:rFonts w:ascii="Times New Roman" w:hAnsi="Times New Roman" w:cs="Times New Roman"/>
          <w:sz w:val="24"/>
          <w:szCs w:val="24"/>
        </w:rPr>
        <w:t>16,</w:t>
      </w:r>
      <w:r w:rsidRPr="00CA4A76">
        <w:rPr>
          <w:rFonts w:ascii="Times New Roman" w:hAnsi="Times New Roman" w:cs="Times New Roman"/>
          <w:sz w:val="24"/>
          <w:szCs w:val="24"/>
        </w:rPr>
        <w:t xml:space="preserve"> </w:t>
      </w:r>
      <w:r w:rsidR="000B5D3E" w:rsidRPr="00CA4A76">
        <w:rPr>
          <w:rFonts w:ascii="Times New Roman" w:hAnsi="Times New Roman" w:cs="Times New Roman"/>
          <w:sz w:val="24"/>
          <w:szCs w:val="24"/>
        </w:rPr>
        <w:t>22,</w:t>
      </w:r>
      <w:r w:rsidRPr="00CA4A76">
        <w:rPr>
          <w:rFonts w:ascii="Times New Roman" w:hAnsi="Times New Roman" w:cs="Times New Roman"/>
          <w:sz w:val="24"/>
          <w:szCs w:val="24"/>
        </w:rPr>
        <w:t xml:space="preserve"> </w:t>
      </w:r>
      <w:r w:rsidR="000B5D3E" w:rsidRPr="00CA4A76">
        <w:rPr>
          <w:rFonts w:ascii="Times New Roman" w:hAnsi="Times New Roman" w:cs="Times New Roman"/>
          <w:sz w:val="24"/>
          <w:szCs w:val="24"/>
        </w:rPr>
        <w:t>23 oraz  ust. 2 pkt 1, 2 ustawy z dnia 14 grudnia 2016 r. – Prawo oświatowe, określa statut Zespołu Szkół, odpowiednio do rodzaju i typu szkoły. Regulacje te obejmują w szczególności: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zakresu zadań nauczycieli, w tym nauczyciela wychowawcy i nauczyciela bibliotekarza, oraz innych pracowników szkoły, w tym zadań związanych z zapewnieniem bezpieczeństwa uczniom podczas zajęć organizowanych przez szkołę, a także sposobu i form realizacji tych zadań, dostosowanych do wieku i potrzeb uczniów oraz warunków środowiskowych szkoły;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organizacji wewnątrzszkolnego systemu doradztwa zawodowego;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form opieki i pomocy uczniom, którym z przyczyn rozwojowych, rodzinnych lub losowych potrzebne jest wsparcie;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organizacji biblioteki szkolnej oraz warunków i zakresu współpracy biblioteki z uczniami, nauczycielami, rodzicami oraz innymi bibliotekami;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organizacji współdziałania z poradniami psychologiczno-pedagogicznymi oraz innymi instytucjami działającymi na rzecz rodziny, dzieci i młodzieży;</w:t>
      </w:r>
    </w:p>
    <w:p w:rsidR="000B5D3E" w:rsidRPr="00CA4A76" w:rsidRDefault="000B5D3E">
      <w:pPr>
        <w:pStyle w:val="Akapitzlist"/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organizacji i form współpracy szkoły z rodzicami w zakresie nauczania, wychowania, opieki i profilaktyki.</w:t>
      </w:r>
    </w:p>
    <w:p w:rsidR="000B5D3E" w:rsidRPr="00CA4A76" w:rsidRDefault="000B5D3E" w:rsidP="000B5D3E">
      <w:pPr>
        <w:keepLines/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AA6" w:rsidRPr="00CA4A76" w:rsidRDefault="00740AA6" w:rsidP="000B5D3E">
      <w:pPr>
        <w:pStyle w:val="Rozdzia"/>
        <w:ind w:left="644"/>
        <w:rPr>
          <w:color w:val="auto"/>
        </w:rPr>
      </w:pPr>
      <w:bookmarkStart w:id="129" w:name="_Toc182388687"/>
      <w:bookmarkStart w:id="130" w:name="_Toc239074964"/>
      <w:r w:rsidRPr="00CA4A76">
        <w:rPr>
          <w:color w:val="auto"/>
        </w:rPr>
        <w:t xml:space="preserve">Rozdział </w:t>
      </w:r>
      <w:bookmarkEnd w:id="129"/>
      <w:r w:rsidR="008147AA" w:rsidRPr="00CA4A76">
        <w:rPr>
          <w:color w:val="auto"/>
        </w:rPr>
        <w:t>9</w:t>
      </w:r>
      <w:bookmarkEnd w:id="130"/>
    </w:p>
    <w:p w:rsidR="00740AA6" w:rsidRPr="00CA4A76" w:rsidRDefault="00740AA6" w:rsidP="000B5D3E">
      <w:pPr>
        <w:pStyle w:val="Nagwek3"/>
        <w:spacing w:before="120" w:after="120" w:line="360" w:lineRule="auto"/>
        <w:ind w:left="644"/>
        <w:jc w:val="center"/>
        <w:rPr>
          <w:b/>
          <w:bCs/>
        </w:rPr>
      </w:pPr>
      <w:bookmarkStart w:id="131" w:name="_Toc181643460"/>
      <w:bookmarkStart w:id="132" w:name="_Toc181644093"/>
      <w:r w:rsidRPr="00CA4A76">
        <w:rPr>
          <w:b/>
          <w:bCs/>
        </w:rPr>
        <w:t>Postanowienia końcowe</w:t>
      </w:r>
      <w:bookmarkStart w:id="133" w:name="_Toc181643459"/>
      <w:bookmarkStart w:id="134" w:name="_Toc181644092"/>
      <w:bookmarkStart w:id="135" w:name="_Toc181646551"/>
      <w:bookmarkStart w:id="136" w:name="_Toc181646647"/>
      <w:bookmarkEnd w:id="131"/>
      <w:bookmarkEnd w:id="132"/>
    </w:p>
    <w:p w:rsidR="00740AA6" w:rsidRPr="00CA4A76" w:rsidRDefault="00740AA6" w:rsidP="00756740">
      <w:pPr>
        <w:pStyle w:val="Nagwek3"/>
        <w:spacing w:before="120" w:after="120" w:line="360" w:lineRule="auto"/>
        <w:rPr>
          <w:rFonts w:cs="Times New Roman"/>
          <w:bCs/>
          <w:iCs/>
          <w:sz w:val="26"/>
          <w:szCs w:val="26"/>
        </w:rPr>
      </w:pPr>
      <w:r w:rsidRPr="00CA4A76">
        <w:rPr>
          <w:rFonts w:cs="Times New Roman"/>
          <w:bCs/>
          <w:iCs/>
          <w:sz w:val="26"/>
          <w:szCs w:val="26"/>
        </w:rPr>
        <w:t xml:space="preserve">§ </w:t>
      </w:r>
      <w:bookmarkEnd w:id="133"/>
      <w:bookmarkEnd w:id="134"/>
      <w:bookmarkEnd w:id="135"/>
      <w:bookmarkEnd w:id="136"/>
      <w:r w:rsidR="00581848" w:rsidRPr="00CA4A76">
        <w:rPr>
          <w:rFonts w:cs="Times New Roman"/>
          <w:bCs/>
          <w:iCs/>
          <w:sz w:val="26"/>
          <w:szCs w:val="26"/>
        </w:rPr>
        <w:t>3</w:t>
      </w:r>
      <w:r w:rsidR="00756740" w:rsidRPr="00CA4A76">
        <w:rPr>
          <w:rFonts w:cs="Times New Roman"/>
          <w:bCs/>
          <w:iCs/>
          <w:sz w:val="26"/>
          <w:szCs w:val="26"/>
        </w:rPr>
        <w:t>9</w:t>
      </w:r>
      <w:r w:rsidRPr="00CA4A76">
        <w:rPr>
          <w:rFonts w:cs="Times New Roman"/>
          <w:bCs/>
          <w:iCs/>
          <w:sz w:val="26"/>
          <w:szCs w:val="26"/>
        </w:rPr>
        <w:t xml:space="preserve">.1. </w:t>
      </w:r>
      <w:r w:rsidRPr="00CA4A76">
        <w:rPr>
          <w:rFonts w:cs="Times New Roman"/>
          <w:szCs w:val="24"/>
        </w:rPr>
        <w:t xml:space="preserve">Zespół posiada własny sztandar, logo oraz ceremoniał szkolny przez, który uczy właściwego stosunku do symboli narodowych: godła, flagi i hymnu, wspólny dla wszystkich szkół wchodzących w skład Zespołu. </w:t>
      </w:r>
    </w:p>
    <w:p w:rsidR="00740AA6" w:rsidRPr="00CA4A76" w:rsidRDefault="00740AA6">
      <w:pPr>
        <w:pStyle w:val="Akapitzlist"/>
        <w:numPr>
          <w:ilvl w:val="0"/>
          <w:numId w:val="98"/>
        </w:numPr>
        <w:spacing w:line="360" w:lineRule="auto"/>
        <w:ind w:left="284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Podczas uroczystości szkołę reprezentuje Poczet Sztandarowy. Poczet Sztandarowy jest obecny podczas oficjalnych uroczystości szkolnych oraz reprezentuje szkołę na zewnątrz.</w:t>
      </w:r>
    </w:p>
    <w:p w:rsidR="00740AA6" w:rsidRPr="00CA4A76" w:rsidRDefault="00740AA6">
      <w:pPr>
        <w:pStyle w:val="Akapitzlist"/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Zespół prowadzi własną stronę internetową.</w:t>
      </w:r>
    </w:p>
    <w:p w:rsidR="00756740" w:rsidRPr="00CA4A76" w:rsidRDefault="00740AA6">
      <w:pPr>
        <w:pStyle w:val="Akapitzlist"/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W szkole dzienniki lekcyjne, dziennik, dziennik zajęć nauczania indywidualnego oraz dzienniki zajęć dodatkowych prowadzone są w formie elektronicznej z użyciem oprogramowania firmy </w:t>
      </w:r>
      <w:proofErr w:type="spellStart"/>
      <w:r w:rsidRPr="00CA4A76">
        <w:rPr>
          <w:rFonts w:ascii="Times New Roman" w:hAnsi="Times New Roman" w:cs="Times New Roman"/>
          <w:sz w:val="24"/>
          <w:szCs w:val="24"/>
          <w:lang w:val="pl-PL"/>
        </w:rPr>
        <w:t>Librus</w:t>
      </w:r>
      <w:proofErr w:type="spellEnd"/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 Synergia.</w:t>
      </w:r>
    </w:p>
    <w:p w:rsidR="00740AA6" w:rsidRPr="00CA4A76" w:rsidRDefault="00740AA6">
      <w:pPr>
        <w:pStyle w:val="Akapitzlist"/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Branżowa Szkoła I Stopnia używa pieczęci i stempli o wzorze i treści ustalonej odrębnymi przepisami. </w:t>
      </w:r>
    </w:p>
    <w:p w:rsidR="00740AA6" w:rsidRPr="00CA4A76" w:rsidRDefault="00740AA6">
      <w:pPr>
        <w:pStyle w:val="Akapitzlist"/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 xml:space="preserve">Branżowa Szkoła I Stopnia prowadzi i przechowuje dokumentację zgodnie z odrębnymi przepisami. </w:t>
      </w:r>
    </w:p>
    <w:p w:rsidR="00E715C7" w:rsidRPr="00CA4A76" w:rsidRDefault="00740AA6">
      <w:pPr>
        <w:pStyle w:val="Akapitzlist"/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A4A76">
        <w:rPr>
          <w:rFonts w:ascii="Times New Roman" w:hAnsi="Times New Roman" w:cs="Times New Roman"/>
          <w:sz w:val="24"/>
          <w:szCs w:val="24"/>
          <w:lang w:val="pl-PL"/>
        </w:rPr>
        <w:t>Zasady prowadzenia przez Branżową Szkołę I Stopnia gospodarki finansowej określają odrębne przepisy.</w:t>
      </w:r>
    </w:p>
    <w:p w:rsidR="00740AA6" w:rsidRPr="00CA4A76" w:rsidRDefault="00740AA6" w:rsidP="00740AA6">
      <w:pPr>
        <w:pStyle w:val="Paragraf"/>
        <w:rPr>
          <w:color w:val="auto"/>
          <w:lang w:eastAsia="hi-IN" w:bidi="hi-IN"/>
        </w:rPr>
      </w:pPr>
      <w:bookmarkStart w:id="137" w:name="_Toc182388690"/>
      <w:bookmarkStart w:id="138" w:name="_Toc239074965"/>
      <w:r w:rsidRPr="00CA4A76">
        <w:rPr>
          <w:color w:val="auto"/>
          <w:lang w:eastAsia="hi-IN" w:bidi="hi-IN"/>
        </w:rPr>
        <w:t>Zmiany w Statucie Zespołu</w:t>
      </w:r>
      <w:bookmarkEnd w:id="137"/>
      <w:bookmarkEnd w:id="138"/>
    </w:p>
    <w:p w:rsidR="00740AA6" w:rsidRPr="00CA4A76" w:rsidRDefault="00740AA6" w:rsidP="00740AA6">
      <w:pPr>
        <w:pStyle w:val="Nagwek3"/>
        <w:spacing w:before="120" w:after="120" w:line="360" w:lineRule="auto"/>
        <w:rPr>
          <w:rStyle w:val="naglowek3"/>
          <w:rFonts w:ascii="Times New Roman" w:hAnsi="Times New Roman" w:cs="Times New Roman"/>
          <w:b w:val="0"/>
          <w:bCs/>
          <w:iCs/>
          <w:color w:val="auto"/>
          <w:szCs w:val="24"/>
        </w:rPr>
      </w:pPr>
      <w:bookmarkStart w:id="139" w:name="_Toc181643463"/>
      <w:bookmarkStart w:id="140" w:name="_Toc181644096"/>
      <w:bookmarkStart w:id="141" w:name="_Toc181646557"/>
      <w:bookmarkStart w:id="142" w:name="_Toc181646653"/>
      <w:r w:rsidRPr="00CA4A76">
        <w:rPr>
          <w:rFonts w:cs="Times New Roman"/>
          <w:bCs/>
          <w:iCs/>
          <w:sz w:val="26"/>
          <w:szCs w:val="26"/>
        </w:rPr>
        <w:t xml:space="preserve">§ </w:t>
      </w:r>
      <w:bookmarkEnd w:id="139"/>
      <w:bookmarkEnd w:id="140"/>
      <w:bookmarkEnd w:id="141"/>
      <w:bookmarkEnd w:id="142"/>
      <w:r w:rsidR="00581848" w:rsidRPr="00CA4A76">
        <w:rPr>
          <w:rFonts w:cs="Times New Roman"/>
          <w:bCs/>
          <w:iCs/>
          <w:szCs w:val="24"/>
        </w:rPr>
        <w:t>4</w:t>
      </w:r>
      <w:r w:rsidR="00756740" w:rsidRPr="00CA4A76">
        <w:rPr>
          <w:rFonts w:cs="Times New Roman"/>
          <w:bCs/>
          <w:iCs/>
          <w:szCs w:val="24"/>
        </w:rPr>
        <w:t>0</w:t>
      </w:r>
      <w:r w:rsidRPr="00CA4A76">
        <w:rPr>
          <w:rFonts w:cs="Times New Roman"/>
          <w:bCs/>
          <w:iCs/>
          <w:szCs w:val="24"/>
        </w:rPr>
        <w:t xml:space="preserve">.1. </w:t>
      </w:r>
      <w:r w:rsidRPr="00CA4A76">
        <w:rPr>
          <w:rStyle w:val="naglowek3"/>
          <w:rFonts w:ascii="Times New Roman" w:hAnsi="Times New Roman" w:cs="Times New Roman"/>
          <w:b w:val="0"/>
          <w:color w:val="auto"/>
          <w:szCs w:val="24"/>
        </w:rPr>
        <w:t>Zmian w Statucie dokonuje się na wniosek:</w:t>
      </w:r>
    </w:p>
    <w:p w:rsidR="00740AA6" w:rsidRPr="00CA4A76" w:rsidRDefault="00740AA6">
      <w:pPr>
        <w:pStyle w:val="Akapitzlist"/>
        <w:numPr>
          <w:ilvl w:val="0"/>
          <w:numId w:val="91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>Dyrektora Zespołu;</w:t>
      </w:r>
    </w:p>
    <w:p w:rsidR="00740AA6" w:rsidRPr="00CA4A76" w:rsidRDefault="00740AA6">
      <w:pPr>
        <w:pStyle w:val="Akapitzlist"/>
        <w:numPr>
          <w:ilvl w:val="0"/>
          <w:numId w:val="91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 xml:space="preserve"> Rady Pedagogicznej;</w:t>
      </w:r>
    </w:p>
    <w:p w:rsidR="00740AA6" w:rsidRPr="00CA4A76" w:rsidRDefault="00740AA6">
      <w:pPr>
        <w:pStyle w:val="Akapitzlist"/>
        <w:numPr>
          <w:ilvl w:val="0"/>
          <w:numId w:val="91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 xml:space="preserve"> Rady Rodziców;</w:t>
      </w:r>
    </w:p>
    <w:p w:rsidR="00740AA6" w:rsidRPr="00CA4A76" w:rsidRDefault="00740AA6">
      <w:pPr>
        <w:pStyle w:val="Akapitzlist"/>
        <w:numPr>
          <w:ilvl w:val="0"/>
          <w:numId w:val="91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lang w:val="pl-PL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  <w:lang w:val="pl-PL"/>
        </w:rPr>
        <w:t xml:space="preserve"> Samorządu Uczniowskiego.</w:t>
      </w:r>
    </w:p>
    <w:p w:rsidR="00740AA6" w:rsidRPr="00CA4A76" w:rsidRDefault="00740AA6" w:rsidP="00740AA6">
      <w:p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</w:rPr>
        <w:t>2.Propozycje zmian w Statucie przedstawia się na posiedzeniu Rady Pedagogicznej.</w:t>
      </w:r>
    </w:p>
    <w:p w:rsidR="00740AA6" w:rsidRPr="00CA4A76" w:rsidRDefault="00740AA6">
      <w:pPr>
        <w:numPr>
          <w:ilvl w:val="0"/>
          <w:numId w:val="92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</w:rPr>
        <w:t>Zmiany w Statucie dokonywane są uchwałą Rady Pedagogicznej.</w:t>
      </w:r>
    </w:p>
    <w:p w:rsidR="00740AA6" w:rsidRPr="00CA4A76" w:rsidRDefault="00740AA6">
      <w:pPr>
        <w:numPr>
          <w:ilvl w:val="0"/>
          <w:numId w:val="92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</w:rPr>
        <w:t>Zamiany w Statucie wchodzą w życie w dniu podjęcia przez Radę Pedagogiczną uchwały dotyczącej tych zmian.</w:t>
      </w:r>
    </w:p>
    <w:p w:rsidR="00740AA6" w:rsidRPr="00CA4A76" w:rsidRDefault="00740AA6">
      <w:pPr>
        <w:numPr>
          <w:ilvl w:val="0"/>
          <w:numId w:val="92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</w:rPr>
      </w:pPr>
      <w:r w:rsidRPr="00CA4A76">
        <w:rPr>
          <w:rStyle w:val="naglowek3"/>
          <w:rFonts w:ascii="Times New Roman" w:hAnsi="Times New Roman" w:cs="Times New Roman"/>
          <w:b w:val="0"/>
          <w:color w:val="auto"/>
        </w:rPr>
        <w:t>Dyrektor Zespołu sporządza tekst jednolity Statutu w ciągu 7 dni od dnia uchwały Rady Pedagogicznej.</w:t>
      </w:r>
    </w:p>
    <w:p w:rsidR="00740AA6" w:rsidRPr="00CA4A76" w:rsidRDefault="00740AA6" w:rsidP="00740AA6">
      <w:pPr>
        <w:suppressAutoHyphens/>
        <w:spacing w:before="120" w:after="120" w:line="360" w:lineRule="auto"/>
        <w:ind w:left="360"/>
        <w:jc w:val="both"/>
        <w:rPr>
          <w:rStyle w:val="naglowek3"/>
          <w:rFonts w:ascii="Times New Roman" w:hAnsi="Times New Roman" w:cs="Times New Roman"/>
          <w:b w:val="0"/>
          <w:color w:val="auto"/>
        </w:rPr>
      </w:pPr>
    </w:p>
    <w:p w:rsidR="00740AA6" w:rsidRPr="00CA4A76" w:rsidRDefault="00740AA6" w:rsidP="00740AA6">
      <w:pPr>
        <w:pStyle w:val="Nagwek3"/>
        <w:spacing w:before="120" w:after="120" w:line="360" w:lineRule="auto"/>
        <w:jc w:val="center"/>
        <w:rPr>
          <w:rFonts w:cs="Times New Roman"/>
          <w:bCs/>
          <w:iCs/>
          <w:szCs w:val="24"/>
        </w:rPr>
      </w:pPr>
      <w:bookmarkStart w:id="143" w:name="_Toc181643464"/>
      <w:bookmarkStart w:id="144" w:name="_Toc181644097"/>
      <w:bookmarkStart w:id="145" w:name="_Toc181646559"/>
      <w:bookmarkStart w:id="146" w:name="_Toc181646655"/>
      <w:r w:rsidRPr="00CA4A76">
        <w:rPr>
          <w:rFonts w:cs="Times New Roman"/>
          <w:bCs/>
          <w:iCs/>
          <w:szCs w:val="24"/>
        </w:rPr>
        <w:t xml:space="preserve">§ </w:t>
      </w:r>
      <w:bookmarkEnd w:id="143"/>
      <w:bookmarkEnd w:id="144"/>
      <w:bookmarkEnd w:id="145"/>
      <w:bookmarkEnd w:id="146"/>
      <w:r w:rsidR="00581848" w:rsidRPr="00CA4A76">
        <w:rPr>
          <w:rFonts w:cs="Times New Roman"/>
          <w:bCs/>
          <w:iCs/>
          <w:szCs w:val="24"/>
        </w:rPr>
        <w:t>4</w:t>
      </w:r>
      <w:r w:rsidR="00756740" w:rsidRPr="00CA4A76">
        <w:rPr>
          <w:rFonts w:cs="Times New Roman"/>
          <w:bCs/>
          <w:iCs/>
          <w:szCs w:val="24"/>
        </w:rPr>
        <w:t>1</w:t>
      </w:r>
      <w:r w:rsidRPr="00CA4A76">
        <w:rPr>
          <w:rFonts w:cs="Times New Roman"/>
          <w:bCs/>
          <w:iCs/>
          <w:szCs w:val="24"/>
        </w:rPr>
        <w:t xml:space="preserve">.1. </w:t>
      </w:r>
      <w:r w:rsidRPr="00CA4A76">
        <w:rPr>
          <w:rFonts w:cs="Times New Roman"/>
          <w:szCs w:val="24"/>
        </w:rPr>
        <w:t xml:space="preserve">Statut został przyjęty na posiedzeniu Rady Pedagogicznej w dniu </w:t>
      </w:r>
      <w:r w:rsidR="006E4267" w:rsidRPr="00CA4A76">
        <w:rPr>
          <w:rFonts w:cs="Times New Roman"/>
          <w:szCs w:val="24"/>
        </w:rPr>
        <w:t>28 sierpnia 2026 r</w:t>
      </w:r>
      <w:r w:rsidRPr="00CA4A76">
        <w:rPr>
          <w:rFonts w:cs="Times New Roman"/>
          <w:szCs w:val="24"/>
        </w:rPr>
        <w:t>.</w:t>
      </w:r>
    </w:p>
    <w:p w:rsidR="00740AA6" w:rsidRPr="00CA4A76" w:rsidRDefault="00740AA6" w:rsidP="00740AA6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CA4A76">
        <w:rPr>
          <w:rFonts w:ascii="Times New Roman" w:hAnsi="Times New Roman" w:cs="Times New Roman"/>
          <w:sz w:val="24"/>
          <w:szCs w:val="24"/>
          <w:lang w:eastAsia="hi-IN" w:bidi="hi-IN"/>
        </w:rPr>
        <w:t>Statut wchodzi w życie z dniem przyjęcia.</w:t>
      </w:r>
    </w:p>
    <w:p w:rsidR="00740AA6" w:rsidRPr="00CA4A76" w:rsidRDefault="00740AA6" w:rsidP="00740AA6">
      <w:p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740AA6" w:rsidRPr="00CA4A76" w:rsidSect="00F760B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100" w:rsidRDefault="00023100" w:rsidP="00E715C7">
      <w:pPr>
        <w:spacing w:after="0" w:line="240" w:lineRule="auto"/>
      </w:pPr>
      <w:r>
        <w:separator/>
      </w:r>
    </w:p>
  </w:endnote>
  <w:endnote w:type="continuationSeparator" w:id="0">
    <w:p w:rsidR="00023100" w:rsidRDefault="00023100" w:rsidP="00E71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49111"/>
      <w:docPartObj>
        <w:docPartGallery w:val="Page Numbers (Bottom of Page)"/>
        <w:docPartUnique/>
      </w:docPartObj>
    </w:sdtPr>
    <w:sdtContent>
      <w:p w:rsidR="00C96812" w:rsidRDefault="009E42E3">
        <w:pPr>
          <w:pStyle w:val="Stopka"/>
          <w:jc w:val="right"/>
        </w:pPr>
        <w:r>
          <w:fldChar w:fldCharType="begin"/>
        </w:r>
        <w:r w:rsidR="00164F5D">
          <w:instrText xml:space="preserve"> PAGE   \* MERGEFORMAT </w:instrText>
        </w:r>
        <w:r>
          <w:fldChar w:fldCharType="separate"/>
        </w:r>
        <w:r w:rsidR="00CA4A76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C96812" w:rsidRDefault="00C968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100" w:rsidRDefault="00023100" w:rsidP="00E715C7">
      <w:pPr>
        <w:spacing w:after="0" w:line="240" w:lineRule="auto"/>
      </w:pPr>
      <w:r>
        <w:separator/>
      </w:r>
    </w:p>
  </w:footnote>
  <w:footnote w:type="continuationSeparator" w:id="0">
    <w:p w:rsidR="00023100" w:rsidRDefault="00023100" w:rsidP="00E715C7">
      <w:pPr>
        <w:spacing w:after="0" w:line="240" w:lineRule="auto"/>
      </w:pPr>
      <w:r>
        <w:continuationSeparator/>
      </w:r>
    </w:p>
  </w:footnote>
  <w:footnote w:id="1">
    <w:p w:rsidR="00C96812" w:rsidRPr="00FC6B84" w:rsidRDefault="00C96812" w:rsidP="00E715C7">
      <w:pPr>
        <w:pStyle w:val="Tekstprzypisudolnego"/>
        <w:rPr>
          <w:rFonts w:ascii="Times New Roman" w:hAnsi="Times New Roman" w:cs="Times New Roman"/>
        </w:rPr>
      </w:pPr>
      <w:r w:rsidRPr="006D112A">
        <w:rPr>
          <w:rStyle w:val="Odwoanieprzypisudolnego"/>
          <w:rFonts w:ascii="Times New Roman" w:hAnsi="Times New Roman" w:cs="Times New Roman"/>
        </w:rPr>
        <w:footnoteRef/>
      </w:r>
      <w:r w:rsidRPr="006D112A">
        <w:rPr>
          <w:rFonts w:ascii="Times New Roman" w:hAnsi="Times New Roman" w:cs="Times New Roman"/>
        </w:rPr>
        <w:t xml:space="preserve"> Uchwała Rady Pedagogicznej nr 27/2021/2022 z dnia 21 grudnia 2021 roku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9C4"/>
    <w:multiLevelType w:val="hybridMultilevel"/>
    <w:tmpl w:val="4094C98E"/>
    <w:lvl w:ilvl="0" w:tplc="1FBAA10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A6492"/>
    <w:multiLevelType w:val="hybridMultilevel"/>
    <w:tmpl w:val="8196FF8C"/>
    <w:lvl w:ilvl="0" w:tplc="39FCD4E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452E5"/>
    <w:multiLevelType w:val="hybridMultilevel"/>
    <w:tmpl w:val="46E2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C7C4A"/>
    <w:multiLevelType w:val="hybridMultilevel"/>
    <w:tmpl w:val="3ACAC7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00B22"/>
    <w:multiLevelType w:val="hybridMultilevel"/>
    <w:tmpl w:val="305451C6"/>
    <w:lvl w:ilvl="0" w:tplc="872AD78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B5DB1"/>
    <w:multiLevelType w:val="hybridMultilevel"/>
    <w:tmpl w:val="4C302DEE"/>
    <w:lvl w:ilvl="0" w:tplc="793C69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F659B"/>
    <w:multiLevelType w:val="hybridMultilevel"/>
    <w:tmpl w:val="2988C568"/>
    <w:lvl w:ilvl="0" w:tplc="D0B0AE1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B86BF3"/>
    <w:multiLevelType w:val="hybridMultilevel"/>
    <w:tmpl w:val="4EFC6B46"/>
    <w:lvl w:ilvl="0" w:tplc="DE5E55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1E2E6D"/>
    <w:multiLevelType w:val="hybridMultilevel"/>
    <w:tmpl w:val="3F180F18"/>
    <w:lvl w:ilvl="0" w:tplc="BD8C52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253298"/>
    <w:multiLevelType w:val="hybridMultilevel"/>
    <w:tmpl w:val="F7E481F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DC4605"/>
    <w:multiLevelType w:val="hybridMultilevel"/>
    <w:tmpl w:val="EADCB796"/>
    <w:lvl w:ilvl="0" w:tplc="9830D6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11">
    <w:nsid w:val="11F05680"/>
    <w:multiLevelType w:val="hybridMultilevel"/>
    <w:tmpl w:val="4DC4B6A8"/>
    <w:lvl w:ilvl="0" w:tplc="819E2A88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3C49BD"/>
    <w:multiLevelType w:val="hybridMultilevel"/>
    <w:tmpl w:val="43661EFE"/>
    <w:lvl w:ilvl="0" w:tplc="DDA815F2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13346DD8"/>
    <w:multiLevelType w:val="hybridMultilevel"/>
    <w:tmpl w:val="67942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08CD98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E3C36"/>
    <w:multiLevelType w:val="hybridMultilevel"/>
    <w:tmpl w:val="2F8675B0"/>
    <w:lvl w:ilvl="0" w:tplc="5C4435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6667C6"/>
    <w:multiLevelType w:val="hybridMultilevel"/>
    <w:tmpl w:val="CA4C6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323FB3"/>
    <w:multiLevelType w:val="hybridMultilevel"/>
    <w:tmpl w:val="B6509168"/>
    <w:lvl w:ilvl="0" w:tplc="CF40550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C2D0EB0"/>
    <w:multiLevelType w:val="hybridMultilevel"/>
    <w:tmpl w:val="3B267408"/>
    <w:lvl w:ilvl="0" w:tplc="2E9444F0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865691"/>
    <w:multiLevelType w:val="hybridMultilevel"/>
    <w:tmpl w:val="8F369DC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9E63F7"/>
    <w:multiLevelType w:val="hybridMultilevel"/>
    <w:tmpl w:val="0C70A6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DB85ED3"/>
    <w:multiLevelType w:val="hybridMultilevel"/>
    <w:tmpl w:val="075490D4"/>
    <w:lvl w:ilvl="0" w:tplc="C41C0D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1E4F762A"/>
    <w:multiLevelType w:val="hybridMultilevel"/>
    <w:tmpl w:val="64E880FC"/>
    <w:lvl w:ilvl="0" w:tplc="776E190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04756C"/>
    <w:multiLevelType w:val="hybridMultilevel"/>
    <w:tmpl w:val="DD942D9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215157A9"/>
    <w:multiLevelType w:val="multilevel"/>
    <w:tmpl w:val="72140BF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37"/>
        </w:tabs>
        <w:ind w:left="233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4">
    <w:nsid w:val="21FB4226"/>
    <w:multiLevelType w:val="hybridMultilevel"/>
    <w:tmpl w:val="E806AC7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833045"/>
    <w:multiLevelType w:val="hybridMultilevel"/>
    <w:tmpl w:val="81401456"/>
    <w:lvl w:ilvl="0" w:tplc="A4FCBF6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9584313"/>
    <w:multiLevelType w:val="multilevel"/>
    <w:tmpl w:val="244E343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color w:val="0000FF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>
    <w:nsid w:val="2C240FE9"/>
    <w:multiLevelType w:val="hybridMultilevel"/>
    <w:tmpl w:val="0ECCF6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5A4417"/>
    <w:multiLevelType w:val="hybridMultilevel"/>
    <w:tmpl w:val="0BD663B8"/>
    <w:lvl w:ilvl="0" w:tplc="E0D4CBD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CB1383C"/>
    <w:multiLevelType w:val="hybridMultilevel"/>
    <w:tmpl w:val="A2E479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DD459C"/>
    <w:multiLevelType w:val="hybridMultilevel"/>
    <w:tmpl w:val="F246FA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FA1795C"/>
    <w:multiLevelType w:val="hybridMultilevel"/>
    <w:tmpl w:val="49B662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FF910F3"/>
    <w:multiLevelType w:val="hybridMultilevel"/>
    <w:tmpl w:val="EB386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0CC364D"/>
    <w:multiLevelType w:val="hybridMultilevel"/>
    <w:tmpl w:val="EB06CE8C"/>
    <w:lvl w:ilvl="0" w:tplc="D2A244B6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EC10E2"/>
    <w:multiLevelType w:val="hybridMultilevel"/>
    <w:tmpl w:val="5B265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17F0493"/>
    <w:multiLevelType w:val="hybridMultilevel"/>
    <w:tmpl w:val="6E2603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2C0EAE"/>
    <w:multiLevelType w:val="multilevel"/>
    <w:tmpl w:val="53765D0E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32511688"/>
    <w:multiLevelType w:val="hybridMultilevel"/>
    <w:tmpl w:val="2A66F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26B6E5F"/>
    <w:multiLevelType w:val="hybridMultilevel"/>
    <w:tmpl w:val="AD68F80C"/>
    <w:lvl w:ilvl="0" w:tplc="6A0A8C5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9">
    <w:nsid w:val="34E14A08"/>
    <w:multiLevelType w:val="hybridMultilevel"/>
    <w:tmpl w:val="6CB24AF6"/>
    <w:lvl w:ilvl="0" w:tplc="2F702AE8">
      <w:start w:val="2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>
    <w:nsid w:val="34F31DAE"/>
    <w:multiLevelType w:val="hybridMultilevel"/>
    <w:tmpl w:val="66728340"/>
    <w:lvl w:ilvl="0" w:tplc="B46ADFEE">
      <w:start w:val="1"/>
      <w:numFmt w:val="decimal"/>
      <w:lvlText w:val="%1)"/>
      <w:lvlJc w:val="left"/>
      <w:pPr>
        <w:ind w:left="81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>
    <w:nsid w:val="35DF6785"/>
    <w:multiLevelType w:val="hybridMultilevel"/>
    <w:tmpl w:val="41720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33739D"/>
    <w:multiLevelType w:val="hybridMultilevel"/>
    <w:tmpl w:val="3D5C4B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6BB51C6"/>
    <w:multiLevelType w:val="hybridMultilevel"/>
    <w:tmpl w:val="DE3066F8"/>
    <w:lvl w:ilvl="0" w:tplc="B96A89A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9BC1741"/>
    <w:multiLevelType w:val="hybridMultilevel"/>
    <w:tmpl w:val="AA4A7E3A"/>
    <w:lvl w:ilvl="0" w:tplc="C564FE9E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>
    <w:nsid w:val="3A1A3F0D"/>
    <w:multiLevelType w:val="multilevel"/>
    <w:tmpl w:val="1FC64C3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531" w:hanging="41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37"/>
        </w:tabs>
        <w:ind w:left="183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77"/>
        </w:tabs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37"/>
        </w:tabs>
        <w:ind w:left="3637" w:hanging="360"/>
      </w:pPr>
      <w:rPr>
        <w:rFonts w:hint="default"/>
      </w:rPr>
    </w:lvl>
  </w:abstractNum>
  <w:abstractNum w:abstractNumId="46">
    <w:nsid w:val="3B3B084E"/>
    <w:multiLevelType w:val="hybridMultilevel"/>
    <w:tmpl w:val="850C9F6E"/>
    <w:lvl w:ilvl="0" w:tplc="D88E6C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D70146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344C4E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170482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5D0435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B38F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D36A4D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16E9C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280083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BC10E8C"/>
    <w:multiLevelType w:val="hybridMultilevel"/>
    <w:tmpl w:val="A9406B5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D1B7BAC"/>
    <w:multiLevelType w:val="hybridMultilevel"/>
    <w:tmpl w:val="4726FB8C"/>
    <w:lvl w:ilvl="0" w:tplc="5810DFE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>
    <w:nsid w:val="42417B30"/>
    <w:multiLevelType w:val="hybridMultilevel"/>
    <w:tmpl w:val="75884B90"/>
    <w:lvl w:ilvl="0" w:tplc="E40E839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4D3C3D"/>
    <w:multiLevelType w:val="hybridMultilevel"/>
    <w:tmpl w:val="AA9235E4"/>
    <w:lvl w:ilvl="0" w:tplc="3DA2FE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43153C2"/>
    <w:multiLevelType w:val="hybridMultilevel"/>
    <w:tmpl w:val="8BEEA31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5742D23"/>
    <w:multiLevelType w:val="hybridMultilevel"/>
    <w:tmpl w:val="CC5E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5870875"/>
    <w:multiLevelType w:val="hybridMultilevel"/>
    <w:tmpl w:val="51ACB208"/>
    <w:lvl w:ilvl="0" w:tplc="A5925580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61B3938"/>
    <w:multiLevelType w:val="hybridMultilevel"/>
    <w:tmpl w:val="5DEEF41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6EF7648"/>
    <w:multiLevelType w:val="hybridMultilevel"/>
    <w:tmpl w:val="EDE87AB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>
    <w:nsid w:val="48C91A29"/>
    <w:multiLevelType w:val="hybridMultilevel"/>
    <w:tmpl w:val="73A282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A042EBB"/>
    <w:multiLevelType w:val="hybridMultilevel"/>
    <w:tmpl w:val="E5CA3B1C"/>
    <w:lvl w:ilvl="0" w:tplc="932C91D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A3A665E"/>
    <w:multiLevelType w:val="hybridMultilevel"/>
    <w:tmpl w:val="FFA291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4A990841"/>
    <w:multiLevelType w:val="hybridMultilevel"/>
    <w:tmpl w:val="933E59BA"/>
    <w:lvl w:ilvl="0" w:tplc="8878D8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BFD5CD3"/>
    <w:multiLevelType w:val="hybridMultilevel"/>
    <w:tmpl w:val="8456636A"/>
    <w:lvl w:ilvl="0" w:tplc="47224570">
      <w:start w:val="1"/>
      <w:numFmt w:val="decimal"/>
      <w:lvlText w:val="%1."/>
      <w:lvlJc w:val="left"/>
      <w:pPr>
        <w:ind w:left="51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pl-PL" w:bidi="pl-PL"/>
      </w:rPr>
    </w:lvl>
    <w:lvl w:ilvl="1" w:tplc="64266AD0">
      <w:start w:val="1"/>
      <w:numFmt w:val="decimal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pl-PL" w:bidi="pl-PL"/>
      </w:rPr>
    </w:lvl>
    <w:lvl w:ilvl="2" w:tplc="3AC04986">
      <w:start w:val="1"/>
      <w:numFmt w:val="lowerLetter"/>
      <w:lvlText w:val="%3)"/>
      <w:lvlJc w:val="left"/>
      <w:pPr>
        <w:ind w:left="12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l-PL" w:eastAsia="pl-PL" w:bidi="pl-PL"/>
      </w:rPr>
    </w:lvl>
    <w:lvl w:ilvl="3" w:tplc="2DCEC1F8">
      <w:numFmt w:val="bullet"/>
      <w:lvlText w:val="•"/>
      <w:lvlJc w:val="left"/>
      <w:pPr>
        <w:ind w:left="2258" w:hanging="360"/>
      </w:pPr>
      <w:rPr>
        <w:rFonts w:hint="default"/>
        <w:lang w:val="pl-PL" w:eastAsia="pl-PL" w:bidi="pl-PL"/>
      </w:rPr>
    </w:lvl>
    <w:lvl w:ilvl="4" w:tplc="02FA7DC2">
      <w:numFmt w:val="bullet"/>
      <w:lvlText w:val="•"/>
      <w:lvlJc w:val="left"/>
      <w:pPr>
        <w:ind w:left="3276" w:hanging="360"/>
      </w:pPr>
      <w:rPr>
        <w:rFonts w:hint="default"/>
        <w:lang w:val="pl-PL" w:eastAsia="pl-PL" w:bidi="pl-PL"/>
      </w:rPr>
    </w:lvl>
    <w:lvl w:ilvl="5" w:tplc="13CCDADC">
      <w:numFmt w:val="bullet"/>
      <w:lvlText w:val="•"/>
      <w:lvlJc w:val="left"/>
      <w:pPr>
        <w:ind w:left="4294" w:hanging="360"/>
      </w:pPr>
      <w:rPr>
        <w:rFonts w:hint="default"/>
        <w:lang w:val="pl-PL" w:eastAsia="pl-PL" w:bidi="pl-PL"/>
      </w:rPr>
    </w:lvl>
    <w:lvl w:ilvl="6" w:tplc="C6A2BB04">
      <w:numFmt w:val="bullet"/>
      <w:lvlText w:val="•"/>
      <w:lvlJc w:val="left"/>
      <w:pPr>
        <w:ind w:left="5313" w:hanging="360"/>
      </w:pPr>
      <w:rPr>
        <w:rFonts w:hint="default"/>
        <w:lang w:val="pl-PL" w:eastAsia="pl-PL" w:bidi="pl-PL"/>
      </w:rPr>
    </w:lvl>
    <w:lvl w:ilvl="7" w:tplc="3880D8F4">
      <w:numFmt w:val="bullet"/>
      <w:lvlText w:val="•"/>
      <w:lvlJc w:val="left"/>
      <w:pPr>
        <w:ind w:left="6331" w:hanging="360"/>
      </w:pPr>
      <w:rPr>
        <w:rFonts w:hint="default"/>
        <w:lang w:val="pl-PL" w:eastAsia="pl-PL" w:bidi="pl-PL"/>
      </w:rPr>
    </w:lvl>
    <w:lvl w:ilvl="8" w:tplc="8E749C26">
      <w:numFmt w:val="bullet"/>
      <w:lvlText w:val="•"/>
      <w:lvlJc w:val="left"/>
      <w:pPr>
        <w:ind w:left="7349" w:hanging="360"/>
      </w:pPr>
      <w:rPr>
        <w:rFonts w:hint="default"/>
        <w:lang w:val="pl-PL" w:eastAsia="pl-PL" w:bidi="pl-PL"/>
      </w:rPr>
    </w:lvl>
  </w:abstractNum>
  <w:abstractNum w:abstractNumId="61">
    <w:nsid w:val="4C790EC6"/>
    <w:multiLevelType w:val="multilevel"/>
    <w:tmpl w:val="9014D87E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62">
    <w:nsid w:val="4C976F78"/>
    <w:multiLevelType w:val="hybridMultilevel"/>
    <w:tmpl w:val="449C8326"/>
    <w:lvl w:ilvl="0" w:tplc="1838A4E6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DCB219C"/>
    <w:multiLevelType w:val="hybridMultilevel"/>
    <w:tmpl w:val="20FCDAA2"/>
    <w:lvl w:ilvl="0" w:tplc="1782269C">
      <w:start w:val="7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F1360FA"/>
    <w:multiLevelType w:val="multilevel"/>
    <w:tmpl w:val="9014D87E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65">
    <w:nsid w:val="50883614"/>
    <w:multiLevelType w:val="hybridMultilevel"/>
    <w:tmpl w:val="D5CA51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53647EF"/>
    <w:multiLevelType w:val="hybridMultilevel"/>
    <w:tmpl w:val="E098C160"/>
    <w:lvl w:ilvl="0" w:tplc="C41C0D1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88905C3E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hint="default"/>
        <w:b w:val="0"/>
      </w:rPr>
    </w:lvl>
    <w:lvl w:ilvl="2" w:tplc="23F252F8">
      <w:start w:val="2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>
    <w:nsid w:val="553D3E2B"/>
    <w:multiLevelType w:val="hybridMultilevel"/>
    <w:tmpl w:val="51C095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576C04BD"/>
    <w:multiLevelType w:val="hybridMultilevel"/>
    <w:tmpl w:val="2842E7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C784A1A6">
      <w:start w:val="1"/>
      <w:numFmt w:val="decimal"/>
      <w:lvlText w:val="%3."/>
      <w:lvlJc w:val="left"/>
      <w:pPr>
        <w:ind w:left="990" w:hanging="360"/>
      </w:pPr>
      <w:rPr>
        <w:rFonts w:hint="default"/>
      </w:rPr>
    </w:lvl>
    <w:lvl w:ilvl="3" w:tplc="B69C1532">
      <w:start w:val="1"/>
      <w:numFmt w:val="decimal"/>
      <w:lvlText w:val="%4)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7C72F31"/>
    <w:multiLevelType w:val="hybridMultilevel"/>
    <w:tmpl w:val="740AF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93A558B"/>
    <w:multiLevelType w:val="hybridMultilevel"/>
    <w:tmpl w:val="078A91D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1">
    <w:nsid w:val="5A997062"/>
    <w:multiLevelType w:val="hybridMultilevel"/>
    <w:tmpl w:val="1BCA5C82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CBE22CB"/>
    <w:multiLevelType w:val="hybridMultilevel"/>
    <w:tmpl w:val="12DCC2A2"/>
    <w:lvl w:ilvl="0" w:tplc="9B08EE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0211348"/>
    <w:multiLevelType w:val="hybridMultilevel"/>
    <w:tmpl w:val="B38CB87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0F7329E"/>
    <w:multiLevelType w:val="hybridMultilevel"/>
    <w:tmpl w:val="B316D6FE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17F12E7"/>
    <w:multiLevelType w:val="hybridMultilevel"/>
    <w:tmpl w:val="641627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1F658F6"/>
    <w:multiLevelType w:val="hybridMultilevel"/>
    <w:tmpl w:val="6F64E37C"/>
    <w:lvl w:ilvl="0" w:tplc="C6AEAA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88E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9063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C8E5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A2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7A6A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741B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689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7A3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2ED6C5E"/>
    <w:multiLevelType w:val="hybridMultilevel"/>
    <w:tmpl w:val="8B4E9C30"/>
    <w:lvl w:ilvl="0" w:tplc="5AF83916">
      <w:start w:val="2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8">
    <w:nsid w:val="63C557FA"/>
    <w:multiLevelType w:val="hybridMultilevel"/>
    <w:tmpl w:val="B01CBBB4"/>
    <w:lvl w:ilvl="0" w:tplc="C784A1A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481045F"/>
    <w:multiLevelType w:val="multilevel"/>
    <w:tmpl w:val="6FEE7CE6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>
    <w:nsid w:val="665B0712"/>
    <w:multiLevelType w:val="hybridMultilevel"/>
    <w:tmpl w:val="04A0C5C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6C555F8"/>
    <w:multiLevelType w:val="hybridMultilevel"/>
    <w:tmpl w:val="B9EE864C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80B3822"/>
    <w:multiLevelType w:val="hybridMultilevel"/>
    <w:tmpl w:val="50CACC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B3A572C"/>
    <w:multiLevelType w:val="hybridMultilevel"/>
    <w:tmpl w:val="813448CC"/>
    <w:lvl w:ilvl="0" w:tplc="F942E8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1E0D69"/>
    <w:multiLevelType w:val="hybridMultilevel"/>
    <w:tmpl w:val="150A7D58"/>
    <w:lvl w:ilvl="0" w:tplc="D1821BF0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5">
    <w:nsid w:val="6C816CE4"/>
    <w:multiLevelType w:val="hybridMultilevel"/>
    <w:tmpl w:val="6322AFD6"/>
    <w:lvl w:ilvl="0" w:tplc="F75E634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6">
    <w:nsid w:val="71186805"/>
    <w:multiLevelType w:val="hybridMultilevel"/>
    <w:tmpl w:val="E18403D4"/>
    <w:lvl w:ilvl="0" w:tplc="9CB2CC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3AD1202"/>
    <w:multiLevelType w:val="hybridMultilevel"/>
    <w:tmpl w:val="65BA1AA2"/>
    <w:lvl w:ilvl="0" w:tplc="260E2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A9C8E9A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B4064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8AE06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6A8BF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430C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A0095F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96248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8">
    <w:nsid w:val="743A13DF"/>
    <w:multiLevelType w:val="hybridMultilevel"/>
    <w:tmpl w:val="EA2E6EC0"/>
    <w:lvl w:ilvl="0" w:tplc="9E9C350E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55B652B"/>
    <w:multiLevelType w:val="hybridMultilevel"/>
    <w:tmpl w:val="E500F61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0">
    <w:nsid w:val="775256BE"/>
    <w:multiLevelType w:val="hybridMultilevel"/>
    <w:tmpl w:val="EB9C86D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78F75D5"/>
    <w:multiLevelType w:val="hybridMultilevel"/>
    <w:tmpl w:val="91D88FBE"/>
    <w:lvl w:ilvl="0" w:tplc="C34239FC">
      <w:start w:val="7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7CA5319"/>
    <w:multiLevelType w:val="hybridMultilevel"/>
    <w:tmpl w:val="656C5F2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>
    <w:nsid w:val="77CF18EE"/>
    <w:multiLevelType w:val="hybridMultilevel"/>
    <w:tmpl w:val="2F0E99EC"/>
    <w:lvl w:ilvl="0" w:tplc="5046FAD8">
      <w:start w:val="1"/>
      <w:numFmt w:val="decimal"/>
      <w:lvlText w:val="%1)"/>
      <w:lvlJc w:val="left"/>
      <w:pPr>
        <w:tabs>
          <w:tab w:val="num" w:pos="303"/>
        </w:tabs>
        <w:ind w:left="641" w:hanging="284"/>
      </w:pPr>
    </w:lvl>
    <w:lvl w:ilvl="1" w:tplc="04150019">
      <w:start w:val="1"/>
      <w:numFmt w:val="lowerLetter"/>
      <w:lvlText w:val="%2."/>
      <w:lvlJc w:val="left"/>
      <w:pPr>
        <w:ind w:left="663" w:hanging="360"/>
      </w:pPr>
    </w:lvl>
    <w:lvl w:ilvl="2" w:tplc="0415001B">
      <w:start w:val="1"/>
      <w:numFmt w:val="lowerRoman"/>
      <w:lvlText w:val="%3."/>
      <w:lvlJc w:val="right"/>
      <w:pPr>
        <w:ind w:left="1383" w:hanging="180"/>
      </w:pPr>
    </w:lvl>
    <w:lvl w:ilvl="3" w:tplc="0415000F">
      <w:start w:val="1"/>
      <w:numFmt w:val="decimal"/>
      <w:lvlText w:val="%4."/>
      <w:lvlJc w:val="left"/>
      <w:pPr>
        <w:ind w:left="2103" w:hanging="360"/>
      </w:pPr>
    </w:lvl>
    <w:lvl w:ilvl="4" w:tplc="04150019">
      <w:start w:val="1"/>
      <w:numFmt w:val="lowerLetter"/>
      <w:lvlText w:val="%5."/>
      <w:lvlJc w:val="left"/>
      <w:pPr>
        <w:ind w:left="2823" w:hanging="360"/>
      </w:pPr>
    </w:lvl>
    <w:lvl w:ilvl="5" w:tplc="0415001B">
      <w:start w:val="1"/>
      <w:numFmt w:val="lowerRoman"/>
      <w:lvlText w:val="%6."/>
      <w:lvlJc w:val="right"/>
      <w:pPr>
        <w:ind w:left="3543" w:hanging="180"/>
      </w:pPr>
    </w:lvl>
    <w:lvl w:ilvl="6" w:tplc="0415000F">
      <w:start w:val="1"/>
      <w:numFmt w:val="decimal"/>
      <w:lvlText w:val="%7."/>
      <w:lvlJc w:val="left"/>
      <w:pPr>
        <w:ind w:left="4263" w:hanging="360"/>
      </w:pPr>
    </w:lvl>
    <w:lvl w:ilvl="7" w:tplc="04150019">
      <w:start w:val="1"/>
      <w:numFmt w:val="lowerLetter"/>
      <w:lvlText w:val="%8."/>
      <w:lvlJc w:val="left"/>
      <w:pPr>
        <w:ind w:left="4983" w:hanging="360"/>
      </w:pPr>
    </w:lvl>
    <w:lvl w:ilvl="8" w:tplc="0415001B">
      <w:start w:val="1"/>
      <w:numFmt w:val="lowerRoman"/>
      <w:lvlText w:val="%9."/>
      <w:lvlJc w:val="right"/>
      <w:pPr>
        <w:ind w:left="5703" w:hanging="180"/>
      </w:pPr>
    </w:lvl>
  </w:abstractNum>
  <w:abstractNum w:abstractNumId="94">
    <w:nsid w:val="789244B5"/>
    <w:multiLevelType w:val="hybridMultilevel"/>
    <w:tmpl w:val="C450E8A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8E003D1"/>
    <w:multiLevelType w:val="hybridMultilevel"/>
    <w:tmpl w:val="13E6D91C"/>
    <w:lvl w:ilvl="0" w:tplc="7DFEF65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94344FB"/>
    <w:multiLevelType w:val="hybridMultilevel"/>
    <w:tmpl w:val="0188F7B8"/>
    <w:lvl w:ilvl="0" w:tplc="0415000F">
      <w:start w:val="1"/>
      <w:numFmt w:val="decimal"/>
      <w:lvlText w:val="%1."/>
      <w:lvlJc w:val="left"/>
      <w:pPr>
        <w:ind w:left="472" w:hanging="360"/>
      </w:pPr>
      <w:rPr>
        <w:rFonts w:hint="default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97">
    <w:nsid w:val="7DB90596"/>
    <w:multiLevelType w:val="hybridMultilevel"/>
    <w:tmpl w:val="09DED0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8">
    <w:nsid w:val="7EEA18D6"/>
    <w:multiLevelType w:val="hybridMultilevel"/>
    <w:tmpl w:val="A8B25006"/>
    <w:lvl w:ilvl="0" w:tplc="4AE0DD34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>
    <w:nsid w:val="7F332CA3"/>
    <w:multiLevelType w:val="hybridMultilevel"/>
    <w:tmpl w:val="5BC4F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F7B683C"/>
    <w:multiLevelType w:val="hybridMultilevel"/>
    <w:tmpl w:val="04709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6"/>
  </w:num>
  <w:num w:numId="2">
    <w:abstractNumId w:val="79"/>
  </w:num>
  <w:num w:numId="3">
    <w:abstractNumId w:val="36"/>
  </w:num>
  <w:num w:numId="4">
    <w:abstractNumId w:val="86"/>
  </w:num>
  <w:num w:numId="5">
    <w:abstractNumId w:val="8"/>
  </w:num>
  <w:num w:numId="6">
    <w:abstractNumId w:val="34"/>
  </w:num>
  <w:num w:numId="7">
    <w:abstractNumId w:val="44"/>
  </w:num>
  <w:num w:numId="8">
    <w:abstractNumId w:val="2"/>
  </w:num>
  <w:num w:numId="9">
    <w:abstractNumId w:val="4"/>
  </w:num>
  <w:num w:numId="10">
    <w:abstractNumId w:val="74"/>
  </w:num>
  <w:num w:numId="11">
    <w:abstractNumId w:val="71"/>
  </w:num>
  <w:num w:numId="12">
    <w:abstractNumId w:val="58"/>
  </w:num>
  <w:num w:numId="13">
    <w:abstractNumId w:val="35"/>
  </w:num>
  <w:num w:numId="14">
    <w:abstractNumId w:val="46"/>
  </w:num>
  <w:num w:numId="15">
    <w:abstractNumId w:val="60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9"/>
  </w:num>
  <w:num w:numId="18">
    <w:abstractNumId w:val="72"/>
  </w:num>
  <w:num w:numId="19">
    <w:abstractNumId w:val="1"/>
  </w:num>
  <w:num w:numId="20">
    <w:abstractNumId w:val="21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5"/>
  </w:num>
  <w:num w:numId="24">
    <w:abstractNumId w:val="83"/>
  </w:num>
  <w:num w:numId="25">
    <w:abstractNumId w:val="90"/>
  </w:num>
  <w:num w:numId="26">
    <w:abstractNumId w:val="81"/>
  </w:num>
  <w:num w:numId="27">
    <w:abstractNumId w:val="56"/>
  </w:num>
  <w:num w:numId="28">
    <w:abstractNumId w:val="24"/>
  </w:num>
  <w:num w:numId="29">
    <w:abstractNumId w:val="67"/>
  </w:num>
  <w:num w:numId="30">
    <w:abstractNumId w:val="47"/>
  </w:num>
  <w:num w:numId="31">
    <w:abstractNumId w:val="22"/>
  </w:num>
  <w:num w:numId="32">
    <w:abstractNumId w:val="52"/>
  </w:num>
  <w:num w:numId="33">
    <w:abstractNumId w:val="3"/>
  </w:num>
  <w:num w:numId="34">
    <w:abstractNumId w:val="73"/>
  </w:num>
  <w:num w:numId="35">
    <w:abstractNumId w:val="19"/>
  </w:num>
  <w:num w:numId="36">
    <w:abstractNumId w:val="75"/>
  </w:num>
  <w:num w:numId="37">
    <w:abstractNumId w:val="31"/>
  </w:num>
  <w:num w:numId="38">
    <w:abstractNumId w:val="94"/>
  </w:num>
  <w:num w:numId="39">
    <w:abstractNumId w:val="51"/>
  </w:num>
  <w:num w:numId="40">
    <w:abstractNumId w:val="88"/>
  </w:num>
  <w:num w:numId="41">
    <w:abstractNumId w:val="57"/>
  </w:num>
  <w:num w:numId="42">
    <w:abstractNumId w:val="55"/>
  </w:num>
  <w:num w:numId="43">
    <w:abstractNumId w:val="48"/>
  </w:num>
  <w:num w:numId="44">
    <w:abstractNumId w:val="45"/>
  </w:num>
  <w:num w:numId="45">
    <w:abstractNumId w:val="10"/>
  </w:num>
  <w:num w:numId="46">
    <w:abstractNumId w:val="26"/>
  </w:num>
  <w:num w:numId="47">
    <w:abstractNumId w:val="98"/>
  </w:num>
  <w:num w:numId="48">
    <w:abstractNumId w:val="23"/>
  </w:num>
  <w:num w:numId="49">
    <w:abstractNumId w:val="20"/>
  </w:num>
  <w:num w:numId="50">
    <w:abstractNumId w:val="38"/>
  </w:num>
  <w:num w:numId="51">
    <w:abstractNumId w:val="29"/>
  </w:num>
  <w:num w:numId="52">
    <w:abstractNumId w:val="13"/>
  </w:num>
  <w:num w:numId="53">
    <w:abstractNumId w:val="27"/>
  </w:num>
  <w:num w:numId="54">
    <w:abstractNumId w:val="40"/>
  </w:num>
  <w:num w:numId="55">
    <w:abstractNumId w:val="99"/>
  </w:num>
  <w:num w:numId="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8"/>
  </w:num>
  <w:num w:numId="58">
    <w:abstractNumId w:val="84"/>
  </w:num>
  <w:num w:numId="59">
    <w:abstractNumId w:val="77"/>
  </w:num>
  <w:num w:numId="60">
    <w:abstractNumId w:val="9"/>
  </w:num>
  <w:num w:numId="61">
    <w:abstractNumId w:val="80"/>
  </w:num>
  <w:num w:numId="62">
    <w:abstractNumId w:val="30"/>
  </w:num>
  <w:num w:numId="63">
    <w:abstractNumId w:val="18"/>
  </w:num>
  <w:num w:numId="64">
    <w:abstractNumId w:val="66"/>
  </w:num>
  <w:num w:numId="65">
    <w:abstractNumId w:val="11"/>
  </w:num>
  <w:num w:numId="66">
    <w:abstractNumId w:val="0"/>
  </w:num>
  <w:num w:numId="67">
    <w:abstractNumId w:val="39"/>
  </w:num>
  <w:num w:numId="68">
    <w:abstractNumId w:val="42"/>
  </w:num>
  <w:num w:numId="69">
    <w:abstractNumId w:val="87"/>
  </w:num>
  <w:num w:numId="70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"/>
  </w:num>
  <w:num w:numId="75">
    <w:abstractNumId w:val="17"/>
  </w:num>
  <w:num w:numId="76">
    <w:abstractNumId w:val="85"/>
  </w:num>
  <w:num w:numId="77">
    <w:abstractNumId w:val="69"/>
  </w:num>
  <w:num w:numId="78">
    <w:abstractNumId w:val="100"/>
  </w:num>
  <w:num w:numId="79">
    <w:abstractNumId w:val="33"/>
  </w:num>
  <w:num w:numId="80">
    <w:abstractNumId w:val="32"/>
  </w:num>
  <w:num w:numId="81">
    <w:abstractNumId w:val="53"/>
  </w:num>
  <w:num w:numId="82">
    <w:abstractNumId w:val="15"/>
  </w:num>
  <w:num w:numId="83">
    <w:abstractNumId w:val="95"/>
  </w:num>
  <w:num w:numId="84">
    <w:abstractNumId w:val="92"/>
  </w:num>
  <w:num w:numId="85">
    <w:abstractNumId w:val="63"/>
  </w:num>
  <w:num w:numId="86">
    <w:abstractNumId w:val="41"/>
  </w:num>
  <w:num w:numId="87">
    <w:abstractNumId w:val="62"/>
  </w:num>
  <w:num w:numId="88">
    <w:abstractNumId w:val="70"/>
  </w:num>
  <w:num w:numId="89">
    <w:abstractNumId w:val="97"/>
  </w:num>
  <w:num w:numId="90">
    <w:abstractNumId w:val="91"/>
  </w:num>
  <w:num w:numId="91">
    <w:abstractNumId w:val="89"/>
  </w:num>
  <w:num w:numId="92">
    <w:abstractNumId w:val="7"/>
  </w:num>
  <w:num w:numId="93">
    <w:abstractNumId w:val="61"/>
  </w:num>
  <w:num w:numId="94">
    <w:abstractNumId w:val="64"/>
  </w:num>
  <w:num w:numId="95">
    <w:abstractNumId w:val="54"/>
  </w:num>
  <w:num w:numId="96">
    <w:abstractNumId w:val="78"/>
  </w:num>
  <w:num w:numId="97">
    <w:abstractNumId w:val="43"/>
  </w:num>
  <w:num w:numId="98">
    <w:abstractNumId w:val="14"/>
  </w:num>
  <w:num w:numId="99">
    <w:abstractNumId w:val="49"/>
  </w:num>
  <w:num w:numId="100">
    <w:abstractNumId w:val="12"/>
  </w:num>
  <w:num w:numId="101">
    <w:abstractNumId w:val="50"/>
  </w:num>
  <w:numIdMacAtCleanup w:val="9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E84"/>
    <w:rsid w:val="000140F9"/>
    <w:rsid w:val="00023100"/>
    <w:rsid w:val="0003543C"/>
    <w:rsid w:val="00044CB8"/>
    <w:rsid w:val="000551E5"/>
    <w:rsid w:val="000656D3"/>
    <w:rsid w:val="000A6DC4"/>
    <w:rsid w:val="000B5D3E"/>
    <w:rsid w:val="000C3CCA"/>
    <w:rsid w:val="00104098"/>
    <w:rsid w:val="0010717B"/>
    <w:rsid w:val="00164F5D"/>
    <w:rsid w:val="00166458"/>
    <w:rsid w:val="001901D9"/>
    <w:rsid w:val="001B1A4B"/>
    <w:rsid w:val="001B64F9"/>
    <w:rsid w:val="001E185B"/>
    <w:rsid w:val="001E4238"/>
    <w:rsid w:val="00210272"/>
    <w:rsid w:val="00290E0B"/>
    <w:rsid w:val="002D47BA"/>
    <w:rsid w:val="00300FD3"/>
    <w:rsid w:val="00315832"/>
    <w:rsid w:val="00324467"/>
    <w:rsid w:val="00344AF6"/>
    <w:rsid w:val="0037276C"/>
    <w:rsid w:val="003728A7"/>
    <w:rsid w:val="003A7D53"/>
    <w:rsid w:val="003B6DE3"/>
    <w:rsid w:val="003D3481"/>
    <w:rsid w:val="003E5596"/>
    <w:rsid w:val="003E6E01"/>
    <w:rsid w:val="003F0DDB"/>
    <w:rsid w:val="00404BC3"/>
    <w:rsid w:val="00434E75"/>
    <w:rsid w:val="00485D4C"/>
    <w:rsid w:val="004A6FE6"/>
    <w:rsid w:val="004B4E62"/>
    <w:rsid w:val="004E5FF2"/>
    <w:rsid w:val="00535B72"/>
    <w:rsid w:val="005414E4"/>
    <w:rsid w:val="00581848"/>
    <w:rsid w:val="005D04DD"/>
    <w:rsid w:val="005E0EC1"/>
    <w:rsid w:val="005F14D5"/>
    <w:rsid w:val="00603B88"/>
    <w:rsid w:val="006754C6"/>
    <w:rsid w:val="00681765"/>
    <w:rsid w:val="006A4AB7"/>
    <w:rsid w:val="006C6903"/>
    <w:rsid w:val="006E0D3B"/>
    <w:rsid w:val="006E2BEB"/>
    <w:rsid w:val="006E4267"/>
    <w:rsid w:val="006E4AE6"/>
    <w:rsid w:val="007115AB"/>
    <w:rsid w:val="00737CE8"/>
    <w:rsid w:val="00740AA6"/>
    <w:rsid w:val="00756740"/>
    <w:rsid w:val="00757533"/>
    <w:rsid w:val="00783901"/>
    <w:rsid w:val="0079538F"/>
    <w:rsid w:val="007C7B95"/>
    <w:rsid w:val="007D501A"/>
    <w:rsid w:val="00806E84"/>
    <w:rsid w:val="008147AA"/>
    <w:rsid w:val="00863BA1"/>
    <w:rsid w:val="00873477"/>
    <w:rsid w:val="008759F4"/>
    <w:rsid w:val="008A7F53"/>
    <w:rsid w:val="008B643B"/>
    <w:rsid w:val="008D1B8F"/>
    <w:rsid w:val="008D56EB"/>
    <w:rsid w:val="009327EF"/>
    <w:rsid w:val="00992EDB"/>
    <w:rsid w:val="009A083F"/>
    <w:rsid w:val="009E42E3"/>
    <w:rsid w:val="009E75BD"/>
    <w:rsid w:val="00A0139F"/>
    <w:rsid w:val="00A045FC"/>
    <w:rsid w:val="00A07BEB"/>
    <w:rsid w:val="00A4489A"/>
    <w:rsid w:val="00A67223"/>
    <w:rsid w:val="00A744A5"/>
    <w:rsid w:val="00A969CE"/>
    <w:rsid w:val="00AA25DA"/>
    <w:rsid w:val="00AF35AC"/>
    <w:rsid w:val="00B17CBB"/>
    <w:rsid w:val="00B5005F"/>
    <w:rsid w:val="00B55F81"/>
    <w:rsid w:val="00B7198E"/>
    <w:rsid w:val="00BA5309"/>
    <w:rsid w:val="00C34267"/>
    <w:rsid w:val="00C96812"/>
    <w:rsid w:val="00CA4A76"/>
    <w:rsid w:val="00CA5F0D"/>
    <w:rsid w:val="00CB61EC"/>
    <w:rsid w:val="00CC1916"/>
    <w:rsid w:val="00CE50BA"/>
    <w:rsid w:val="00D4172F"/>
    <w:rsid w:val="00D65973"/>
    <w:rsid w:val="00D750AF"/>
    <w:rsid w:val="00D80347"/>
    <w:rsid w:val="00DA35CC"/>
    <w:rsid w:val="00DB70E1"/>
    <w:rsid w:val="00DB74EE"/>
    <w:rsid w:val="00E171C2"/>
    <w:rsid w:val="00E46882"/>
    <w:rsid w:val="00E46C9A"/>
    <w:rsid w:val="00E715C7"/>
    <w:rsid w:val="00EA1F59"/>
    <w:rsid w:val="00EA333B"/>
    <w:rsid w:val="00EF37EC"/>
    <w:rsid w:val="00F40151"/>
    <w:rsid w:val="00F760B9"/>
    <w:rsid w:val="00F77F98"/>
    <w:rsid w:val="00F96458"/>
    <w:rsid w:val="00FD5E1E"/>
    <w:rsid w:val="00FE7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E84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qFormat/>
    <w:rsid w:val="00740AA6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806E84"/>
    <w:pPr>
      <w:widowControl w:val="0"/>
      <w:autoSpaceDE w:val="0"/>
      <w:autoSpaceDN w:val="0"/>
      <w:spacing w:after="0" w:line="240" w:lineRule="auto"/>
      <w:ind w:left="468" w:hanging="360"/>
      <w:jc w:val="both"/>
    </w:pPr>
    <w:rPr>
      <w:rFonts w:ascii="Georgia" w:eastAsia="Georgia" w:hAnsi="Georgia" w:cs="Georgia"/>
      <w:lang w:val="en-US"/>
    </w:rPr>
  </w:style>
  <w:style w:type="paragraph" w:customStyle="1" w:styleId="Default">
    <w:name w:val="Default"/>
    <w:link w:val="DefaultZnak"/>
    <w:rsid w:val="00806E84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806E84"/>
    <w:pPr>
      <w:spacing w:after="100"/>
    </w:pPr>
    <w:rPr>
      <w:rFonts w:eastAsiaTheme="minorEastAsia" w:cs="Times New Roman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806E84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806E84"/>
    <w:rPr>
      <w:color w:val="0000FF" w:themeColor="hyperlink"/>
      <w:u w:val="single"/>
    </w:rPr>
  </w:style>
  <w:style w:type="character" w:customStyle="1" w:styleId="DefaultZnak">
    <w:name w:val="Default Znak"/>
    <w:basedOn w:val="Domylnaczcionkaakapitu"/>
    <w:link w:val="Default"/>
    <w:rsid w:val="00806E84"/>
    <w:rPr>
      <w:rFonts w:ascii="Times New Roman" w:hAnsi="Times New Roman" w:cs="Times New Roman"/>
      <w:color w:val="000000"/>
      <w:sz w:val="24"/>
      <w:szCs w:val="24"/>
    </w:rPr>
  </w:style>
  <w:style w:type="paragraph" w:customStyle="1" w:styleId="Rozdzia">
    <w:name w:val="Rozdział"/>
    <w:basedOn w:val="Default"/>
    <w:link w:val="RozdziaZnak"/>
    <w:qFormat/>
    <w:rsid w:val="00E46C9A"/>
    <w:pPr>
      <w:spacing w:before="120" w:line="360" w:lineRule="auto"/>
      <w:jc w:val="center"/>
    </w:pPr>
    <w:rPr>
      <w:sz w:val="28"/>
      <w:szCs w:val="28"/>
    </w:rPr>
  </w:style>
  <w:style w:type="character" w:customStyle="1" w:styleId="RozdziaZnak">
    <w:name w:val="Rozdział Znak"/>
    <w:basedOn w:val="DefaultZnak"/>
    <w:link w:val="Rozdzia"/>
    <w:rsid w:val="00E46C9A"/>
    <w:rPr>
      <w:rFonts w:ascii="Times New Roman" w:hAnsi="Times New Roman" w:cs="Times New Roman"/>
      <w:color w:val="000000"/>
      <w:sz w:val="28"/>
      <w:szCs w:val="28"/>
    </w:rPr>
  </w:style>
  <w:style w:type="paragraph" w:customStyle="1" w:styleId="Paragraf">
    <w:name w:val="Paragraf"/>
    <w:basedOn w:val="Default"/>
    <w:link w:val="ParagrafZnak"/>
    <w:qFormat/>
    <w:rsid w:val="00E46C9A"/>
    <w:pPr>
      <w:spacing w:before="120" w:line="360" w:lineRule="auto"/>
      <w:jc w:val="center"/>
    </w:pPr>
    <w:rPr>
      <w:b/>
      <w:bCs/>
      <w:iCs/>
      <w:sz w:val="26"/>
      <w:szCs w:val="26"/>
    </w:rPr>
  </w:style>
  <w:style w:type="character" w:customStyle="1" w:styleId="ParagrafZnak">
    <w:name w:val="Paragraf Znak"/>
    <w:aliases w:val="Akapit z listą Znak,1st level - Bullet List Paragraph Znak,Lettre d'introduction Znak,Normal bullet 2 Znak,Bullet list Znak,Listenabsatz1 Znak,OM numbered bullets Znak,Table of contents numbered Znak,F5 List Paragraph Znak,Paragraph Znak"/>
    <w:basedOn w:val="DefaultZnak"/>
    <w:link w:val="Paragraf"/>
    <w:qFormat/>
    <w:rsid w:val="00E46C9A"/>
    <w:rPr>
      <w:rFonts w:ascii="Times New Roman" w:hAnsi="Times New Roman" w:cs="Times New Roman"/>
      <w:b/>
      <w:bCs/>
      <w:iCs/>
      <w:color w:val="000000"/>
      <w:sz w:val="26"/>
      <w:szCs w:val="26"/>
    </w:rPr>
  </w:style>
  <w:style w:type="paragraph" w:customStyle="1" w:styleId="Standard">
    <w:name w:val="Standard"/>
    <w:rsid w:val="00E46C9A"/>
    <w:pPr>
      <w:suppressAutoHyphens/>
      <w:autoSpaceDN w:val="0"/>
      <w:spacing w:after="0" w:line="240" w:lineRule="auto"/>
      <w:ind w:left="283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Tekstpodstawowy2">
    <w:name w:val="Body Text 2"/>
    <w:basedOn w:val="Standard"/>
    <w:link w:val="Tekstpodstawowy2Znak"/>
    <w:rsid w:val="00BA5309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BA530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wcity2">
    <w:name w:val="Body Text Indent 2"/>
    <w:basedOn w:val="Standard"/>
    <w:link w:val="Tekstpodstawowywcity2Znak"/>
    <w:rsid w:val="00BA5309"/>
    <w:pPr>
      <w:ind w:left="426" w:hanging="426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A530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BA53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A5309"/>
  </w:style>
  <w:style w:type="paragraph" w:customStyle="1" w:styleId="Style5">
    <w:name w:val="Style5"/>
    <w:basedOn w:val="Normalny"/>
    <w:uiPriority w:val="99"/>
    <w:rsid w:val="00E715C7"/>
    <w:pPr>
      <w:spacing w:after="80" w:line="360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5">
    <w:name w:val="Font Style25"/>
    <w:uiPriority w:val="99"/>
    <w:rsid w:val="00E715C7"/>
    <w:rPr>
      <w:rFonts w:ascii="Tahoma" w:hAnsi="Tahoma" w:cs="Tahoma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E71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5C7"/>
  </w:style>
  <w:style w:type="paragraph" w:styleId="Tekstprzypisudolnego">
    <w:name w:val="footnote text"/>
    <w:basedOn w:val="Normalny"/>
    <w:link w:val="TekstprzypisudolnegoZnak"/>
    <w:unhideWhenUsed/>
    <w:rsid w:val="00E715C7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15C7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E715C7"/>
    <w:rPr>
      <w:vertAlign w:val="superscript"/>
    </w:rPr>
  </w:style>
  <w:style w:type="paragraph" w:customStyle="1" w:styleId="Textbodyindent">
    <w:name w:val="Text body indent"/>
    <w:basedOn w:val="Standard"/>
    <w:rsid w:val="00E715C7"/>
    <w:pPr>
      <w:ind w:left="360"/>
    </w:pPr>
    <w:rPr>
      <w:sz w:val="24"/>
    </w:rPr>
  </w:style>
  <w:style w:type="character" w:customStyle="1" w:styleId="Nagwek3Znak">
    <w:name w:val="Nagłówek 3 Znak"/>
    <w:basedOn w:val="Domylnaczcionkaakapitu"/>
    <w:link w:val="Nagwek3"/>
    <w:rsid w:val="00740AA6"/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customStyle="1" w:styleId="naglowek3">
    <w:name w:val="naglowek3"/>
    <w:rsid w:val="00740AA6"/>
    <w:rPr>
      <w:rFonts w:ascii="Arial" w:hAnsi="Arial"/>
      <w:b/>
      <w:i w:val="0"/>
      <w:strike w:val="0"/>
      <w:dstrike w:val="0"/>
      <w:color w:val="FFFF00"/>
      <w:sz w:val="24"/>
      <w:u w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740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0AA6"/>
  </w:style>
  <w:style w:type="paragraph" w:customStyle="1" w:styleId="ZUSTzmustartykuempunktem">
    <w:name w:val="Z/UST(§) – zm. ust. (§) artykułem (punktem)"/>
    <w:basedOn w:val="Normalny"/>
    <w:uiPriority w:val="30"/>
    <w:qFormat/>
    <w:rsid w:val="00E46882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aragraf0">
    <w:name w:val="paragraf"/>
    <w:basedOn w:val="Normalny"/>
    <w:rsid w:val="00B17CBB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styleId="Pogrubienie">
    <w:name w:val="Strong"/>
    <w:basedOn w:val="Domylnaczcionkaakapitu"/>
    <w:uiPriority w:val="22"/>
    <w:qFormat/>
    <w:rsid w:val="005D04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F196B-B7BE-4B86-ADE1-C9129B61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44</Pages>
  <Words>10473</Words>
  <Characters>62844</Characters>
  <Application>Microsoft Office Word</Application>
  <DocSecurity>0</DocSecurity>
  <Lines>523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DorotaZawadaHoma</dc:creator>
  <cp:lastModifiedBy>DorotaZawadaHoma</cp:lastModifiedBy>
  <cp:revision>11</cp:revision>
  <dcterms:created xsi:type="dcterms:W3CDTF">2026-08-28T06:09:00Z</dcterms:created>
  <dcterms:modified xsi:type="dcterms:W3CDTF">2026-08-31T12:55:00Z</dcterms:modified>
</cp:coreProperties>
</file>